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Pr="00E25100" w:rsidRDefault="00C2206F" w:rsidP="00CE1697">
      <w:pPr>
        <w:spacing w:line="360" w:lineRule="auto"/>
        <w:ind w:left="709"/>
        <w:jc w:val="center"/>
        <w:rPr>
          <w:b/>
          <w:sz w:val="40"/>
          <w:szCs w:val="40"/>
        </w:rPr>
      </w:pPr>
      <w:r w:rsidRPr="00E25100">
        <w:rPr>
          <w:b/>
          <w:sz w:val="40"/>
          <w:szCs w:val="40"/>
        </w:rPr>
        <w:t>Доклад</w:t>
      </w:r>
    </w:p>
    <w:p w:rsidR="00C2206F" w:rsidRPr="00E25100" w:rsidRDefault="00C2206F" w:rsidP="00CE1697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25100">
        <w:rPr>
          <w:b/>
          <w:sz w:val="32"/>
          <w:szCs w:val="32"/>
        </w:rPr>
        <w:t xml:space="preserve">о состоянии гражданского общества </w:t>
      </w:r>
    </w:p>
    <w:p w:rsidR="00C2206F" w:rsidRPr="00E25100" w:rsidRDefault="00C2206F" w:rsidP="00CE1697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25100">
        <w:rPr>
          <w:b/>
          <w:sz w:val="32"/>
          <w:szCs w:val="32"/>
        </w:rPr>
        <w:t>в Республике Татарстан</w:t>
      </w:r>
    </w:p>
    <w:p w:rsidR="00C2206F" w:rsidRPr="00E25100" w:rsidRDefault="00C2206F" w:rsidP="00CE1697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25100">
        <w:rPr>
          <w:b/>
          <w:sz w:val="32"/>
          <w:szCs w:val="32"/>
        </w:rPr>
        <w:t>за 201</w:t>
      </w:r>
      <w:r w:rsidR="00117342">
        <w:rPr>
          <w:b/>
          <w:sz w:val="32"/>
          <w:szCs w:val="32"/>
        </w:rPr>
        <w:t>9</w:t>
      </w:r>
      <w:r w:rsidRPr="00E25100">
        <w:rPr>
          <w:b/>
          <w:sz w:val="32"/>
          <w:szCs w:val="32"/>
        </w:rPr>
        <w:t xml:space="preserve"> год</w:t>
      </w: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Pr="008C5D2E" w:rsidRDefault="00C2206F" w:rsidP="00CE1697">
      <w:pPr>
        <w:ind w:left="709"/>
        <w:jc w:val="center"/>
        <w:rPr>
          <w:b/>
          <w:sz w:val="20"/>
        </w:rPr>
      </w:pPr>
      <w:r w:rsidRPr="008C5D2E">
        <w:rPr>
          <w:b/>
          <w:sz w:val="20"/>
        </w:rPr>
        <w:t xml:space="preserve">Казань </w:t>
      </w:r>
    </w:p>
    <w:p w:rsidR="00C2206F" w:rsidRPr="008C5D2E" w:rsidRDefault="00C2206F" w:rsidP="00CE1697">
      <w:pPr>
        <w:ind w:left="709"/>
        <w:jc w:val="center"/>
        <w:rPr>
          <w:b/>
          <w:sz w:val="20"/>
        </w:rPr>
      </w:pPr>
      <w:r w:rsidRPr="008C5D2E">
        <w:rPr>
          <w:b/>
          <w:sz w:val="20"/>
        </w:rPr>
        <w:t>201</w:t>
      </w:r>
      <w:r w:rsidR="00117342">
        <w:rPr>
          <w:b/>
          <w:sz w:val="20"/>
        </w:rPr>
        <w:t>9</w:t>
      </w:r>
    </w:p>
    <w:p w:rsidR="00C2206F" w:rsidRDefault="00C2206F" w:rsidP="00CE169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C2206F" w:rsidRDefault="00C2206F" w:rsidP="00CE1697">
      <w:pPr>
        <w:ind w:left="709"/>
        <w:jc w:val="both"/>
      </w:pPr>
    </w:p>
    <w:p w:rsidR="00C2206F" w:rsidRDefault="00C2206F" w:rsidP="00CE1697">
      <w:pPr>
        <w:ind w:left="709"/>
        <w:jc w:val="both"/>
      </w:pPr>
    </w:p>
    <w:p w:rsidR="00C2206F" w:rsidRDefault="00C2206F" w:rsidP="00CE1697">
      <w:pPr>
        <w:ind w:left="709"/>
        <w:jc w:val="both"/>
      </w:pPr>
      <w:r w:rsidRPr="008C5D2E">
        <w:t xml:space="preserve">Доклад о состоянии гражданского общества в Республике Татарстан </w:t>
      </w:r>
      <w:r w:rsidRPr="00017EB8">
        <w:t xml:space="preserve">за </w:t>
      </w:r>
      <w:r w:rsidR="00017EB8" w:rsidRPr="00017EB8">
        <w:t>201</w:t>
      </w:r>
      <w:r w:rsidR="00510543" w:rsidRPr="00017EB8">
        <w:t>9</w:t>
      </w:r>
      <w:r w:rsidR="00017EB8" w:rsidRPr="00017EB8">
        <w:t xml:space="preserve"> </w:t>
      </w:r>
      <w:r w:rsidRPr="00017EB8">
        <w:t>год</w:t>
      </w:r>
      <w:r w:rsidRPr="008C5D2E">
        <w:t xml:space="preserve">. – Казань, Общественная палата </w:t>
      </w:r>
      <w:r>
        <w:t>Республики Татарстан, 201</w:t>
      </w:r>
      <w:r w:rsidR="00510543">
        <w:t>9</w:t>
      </w:r>
      <w:r w:rsidRPr="00CD7147">
        <w:rPr>
          <w:highlight w:val="yellow"/>
        </w:rPr>
        <w:t xml:space="preserve"> - 51с.</w:t>
      </w:r>
    </w:p>
    <w:p w:rsidR="00C2206F" w:rsidRDefault="00C2206F" w:rsidP="00CE1697">
      <w:pPr>
        <w:ind w:left="709"/>
        <w:jc w:val="both"/>
      </w:pPr>
    </w:p>
    <w:p w:rsidR="00C2206F" w:rsidRPr="008C5D2E" w:rsidRDefault="003011AB" w:rsidP="00CE1697">
      <w:pPr>
        <w:ind w:left="709"/>
        <w:jc w:val="both"/>
      </w:pPr>
      <w:r>
        <w:t>Р</w:t>
      </w:r>
      <w:r w:rsidR="00C2206F" w:rsidRPr="008C5D2E">
        <w:t xml:space="preserve">абочая группа </w:t>
      </w:r>
      <w:r>
        <w:t xml:space="preserve">Общественной палаты Республики Татарстан  </w:t>
      </w:r>
      <w:r w:rsidR="00C2206F" w:rsidRPr="008C5D2E">
        <w:t xml:space="preserve">по подготовке Доклада: </w:t>
      </w:r>
    </w:p>
    <w:p w:rsidR="00C2206F" w:rsidRPr="00CD1F47" w:rsidRDefault="00C2206F" w:rsidP="00CE1697">
      <w:pPr>
        <w:ind w:left="709"/>
        <w:jc w:val="both"/>
        <w:rPr>
          <w:i/>
        </w:rPr>
      </w:pPr>
      <w:r w:rsidRPr="00CD1F47">
        <w:rPr>
          <w:b/>
        </w:rPr>
        <w:t>А.А. Фомин</w:t>
      </w:r>
      <w:r w:rsidRPr="008C5D2E">
        <w:t xml:space="preserve">, </w:t>
      </w:r>
      <w:r w:rsidRPr="00CD1F47">
        <w:rPr>
          <w:i/>
        </w:rPr>
        <w:t>к.и.н., к.ю.н., председатель Общественной палаты Респ</w:t>
      </w:r>
      <w:r>
        <w:rPr>
          <w:i/>
        </w:rPr>
        <w:t>ублики Татарстан, руководитель.</w:t>
      </w:r>
    </w:p>
    <w:p w:rsidR="00C2206F" w:rsidRDefault="00C2206F" w:rsidP="00CE1697">
      <w:pPr>
        <w:ind w:left="709"/>
        <w:jc w:val="both"/>
      </w:pPr>
      <w:r w:rsidRPr="00CD1F47">
        <w:rPr>
          <w:b/>
        </w:rPr>
        <w:t>М.М. Гафиятуллин</w:t>
      </w:r>
      <w:r w:rsidRPr="008C5D2E">
        <w:t xml:space="preserve">, </w:t>
      </w:r>
      <w:r w:rsidRPr="00CD1F47">
        <w:rPr>
          <w:i/>
        </w:rPr>
        <w:t>к.э.н., доцент, заместитель председателя Общественной палаты Республики Татарстан</w:t>
      </w:r>
      <w:r w:rsidRPr="008C5D2E">
        <w:t>.</w:t>
      </w:r>
    </w:p>
    <w:p w:rsidR="00C2206F" w:rsidRPr="008C5D2E" w:rsidRDefault="00C2206F" w:rsidP="00CE1697">
      <w:pPr>
        <w:ind w:left="709"/>
        <w:jc w:val="both"/>
      </w:pPr>
      <w:r w:rsidRPr="00CD1F47">
        <w:rPr>
          <w:b/>
        </w:rPr>
        <w:t>Р.Х. Гильмеева</w:t>
      </w:r>
      <w:r w:rsidRPr="008C5D2E">
        <w:t xml:space="preserve">, </w:t>
      </w:r>
      <w:r w:rsidRPr="00CD1F47">
        <w:rPr>
          <w:i/>
        </w:rPr>
        <w:t>профессор, д.п.н., председатель Комиссии по образованию и науке Общественной палаты Республики Татарстан</w:t>
      </w:r>
      <w:r>
        <w:t>.</w:t>
      </w:r>
    </w:p>
    <w:p w:rsidR="00C2206F" w:rsidRPr="008C5D2E" w:rsidRDefault="00C2206F" w:rsidP="00CE1697">
      <w:pPr>
        <w:ind w:left="709"/>
        <w:jc w:val="both"/>
      </w:pPr>
      <w:r w:rsidRPr="00CD1F47">
        <w:rPr>
          <w:b/>
        </w:rPr>
        <w:t>З.Н.Сафина</w:t>
      </w:r>
      <w:r w:rsidRPr="008C5D2E">
        <w:t xml:space="preserve">, </w:t>
      </w:r>
      <w:r w:rsidRPr="00CD1F47">
        <w:rPr>
          <w:i/>
        </w:rPr>
        <w:t>профессор, д.п.н., руководитель ГКУ «Аппарат Общественной палаты Республики Татарстан»</w:t>
      </w:r>
    </w:p>
    <w:p w:rsidR="00C2206F" w:rsidRDefault="00C2206F" w:rsidP="00CE1697">
      <w:pPr>
        <w:ind w:left="709"/>
        <w:jc w:val="both"/>
      </w:pPr>
    </w:p>
    <w:p w:rsidR="00C2206F" w:rsidRDefault="00C2206F" w:rsidP="00CE1697">
      <w:pPr>
        <w:ind w:left="709"/>
        <w:jc w:val="both"/>
      </w:pPr>
    </w:p>
    <w:p w:rsidR="00C2206F" w:rsidRPr="008C5D2E" w:rsidRDefault="00C2206F" w:rsidP="00CE1697">
      <w:pPr>
        <w:ind w:left="709"/>
        <w:jc w:val="both"/>
      </w:pPr>
    </w:p>
    <w:p w:rsidR="00C2206F" w:rsidRPr="00CD1F47" w:rsidRDefault="00C2206F" w:rsidP="00CE1697">
      <w:pPr>
        <w:ind w:left="709"/>
        <w:jc w:val="both"/>
        <w:rPr>
          <w:sz w:val="20"/>
        </w:rPr>
      </w:pPr>
      <w:r w:rsidRPr="00CD1F47">
        <w:rPr>
          <w:sz w:val="20"/>
        </w:rPr>
        <w:t xml:space="preserve">Основу настоящего Доклада составили материалы комиссий и рабочих групп Общественной палаты РТ, круглых столов и слушаний, прошедших в Палате в </w:t>
      </w:r>
      <w:r w:rsidR="005577E6">
        <w:rPr>
          <w:sz w:val="20"/>
        </w:rPr>
        <w:t>2019</w:t>
      </w:r>
      <w:r w:rsidR="00017EB8">
        <w:rPr>
          <w:sz w:val="20"/>
        </w:rPr>
        <w:t xml:space="preserve"> </w:t>
      </w:r>
      <w:r w:rsidRPr="00CD1F47">
        <w:rPr>
          <w:sz w:val="20"/>
        </w:rPr>
        <w:t>году, Министерства экономики Республики Татарстан, Территориального органа Федеральной службы государственной статистики по Республике Татарстан, ГБУ «Центр экономических и социальных исследований Республики Татарстан при Кабинете Министров Республики Татарстан», а также обращений граждан и постоянной работы с ведомственными и муниципальными общественными советами, с институтами гражданского общества.</w:t>
      </w:r>
    </w:p>
    <w:p w:rsidR="00C2206F" w:rsidRPr="008C5D2E" w:rsidRDefault="00C2206F" w:rsidP="00CE1697">
      <w:pPr>
        <w:ind w:left="709"/>
        <w:jc w:val="both"/>
      </w:pPr>
    </w:p>
    <w:p w:rsidR="00C2206F" w:rsidRPr="00CD1F47" w:rsidRDefault="00C2206F" w:rsidP="00CE1697">
      <w:pPr>
        <w:ind w:left="709"/>
        <w:jc w:val="both"/>
        <w:rPr>
          <w:i/>
          <w:sz w:val="20"/>
        </w:rPr>
      </w:pPr>
      <w:r w:rsidRPr="00CD1F47">
        <w:rPr>
          <w:i/>
          <w:sz w:val="20"/>
        </w:rPr>
        <w:t xml:space="preserve">Проект Доклада утверждён решением Совета Общественной палаты Республики Татарстан </w:t>
      </w:r>
      <w:r w:rsidRPr="00017EB8">
        <w:rPr>
          <w:i/>
          <w:sz w:val="20"/>
        </w:rPr>
        <w:t>от 1</w:t>
      </w:r>
      <w:r w:rsidR="00017EB8" w:rsidRPr="00017EB8">
        <w:rPr>
          <w:i/>
          <w:sz w:val="20"/>
        </w:rPr>
        <w:t>3</w:t>
      </w:r>
      <w:r w:rsidRPr="00017EB8">
        <w:rPr>
          <w:i/>
          <w:sz w:val="20"/>
        </w:rPr>
        <w:t xml:space="preserve"> декабря 201</w:t>
      </w:r>
      <w:r w:rsidR="00E00814" w:rsidRPr="00017EB8">
        <w:rPr>
          <w:i/>
          <w:sz w:val="20"/>
        </w:rPr>
        <w:t>9</w:t>
      </w:r>
      <w:r w:rsidRPr="00017EB8">
        <w:rPr>
          <w:i/>
          <w:sz w:val="20"/>
        </w:rPr>
        <w:t xml:space="preserve"> года.</w:t>
      </w:r>
    </w:p>
    <w:p w:rsidR="00C2206F" w:rsidRPr="008C5D2E" w:rsidRDefault="00C2206F" w:rsidP="00CE1697">
      <w:pPr>
        <w:ind w:left="709"/>
        <w:jc w:val="both"/>
      </w:pPr>
    </w:p>
    <w:p w:rsidR="00C2206F" w:rsidRDefault="00C2206F" w:rsidP="00CE1697">
      <w:pPr>
        <w:ind w:left="709"/>
        <w:jc w:val="both"/>
      </w:pPr>
    </w:p>
    <w:p w:rsidR="00585441" w:rsidRPr="00DC2F3F" w:rsidRDefault="00585441" w:rsidP="00CE1697">
      <w:pPr>
        <w:ind w:left="709"/>
        <w:jc w:val="center"/>
        <w:rPr>
          <w:b/>
          <w:sz w:val="28"/>
          <w:szCs w:val="28"/>
        </w:rPr>
      </w:pPr>
      <w:r w:rsidRPr="00DC2F3F">
        <w:rPr>
          <w:b/>
          <w:sz w:val="28"/>
          <w:szCs w:val="28"/>
        </w:rPr>
        <w:t>Содержание:</w:t>
      </w:r>
    </w:p>
    <w:p w:rsidR="000D3951" w:rsidRDefault="000D3951" w:rsidP="00CE1697">
      <w:pPr>
        <w:ind w:left="709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6871"/>
      </w:tblGrid>
      <w:tr w:rsidR="00DD7AB8" w:rsidRPr="00BA4B10" w:rsidTr="00EA645D">
        <w:tc>
          <w:tcPr>
            <w:tcW w:w="1351" w:type="dxa"/>
            <w:shd w:val="clear" w:color="auto" w:fill="auto"/>
          </w:tcPr>
          <w:p w:rsidR="00DD7AB8" w:rsidRPr="00DC2F3F" w:rsidRDefault="00DD7AB8" w:rsidP="00CE1697">
            <w:pPr>
              <w:ind w:left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1" w:type="dxa"/>
            <w:shd w:val="clear" w:color="auto" w:fill="auto"/>
          </w:tcPr>
          <w:p w:rsidR="00DD7AB8" w:rsidRPr="00464EA6" w:rsidRDefault="00DD7AB8" w:rsidP="00EA645D">
            <w:pPr>
              <w:ind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A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DD7AB8" w:rsidRPr="00DC2F3F" w:rsidTr="00EA645D">
        <w:tc>
          <w:tcPr>
            <w:tcW w:w="1351" w:type="dxa"/>
            <w:shd w:val="clear" w:color="auto" w:fill="auto"/>
          </w:tcPr>
          <w:p w:rsidR="00DD7AB8" w:rsidRPr="00DC2F3F" w:rsidRDefault="00DD7AB8" w:rsidP="00CE1697">
            <w:pPr>
              <w:ind w:left="709"/>
              <w:jc w:val="center"/>
              <w:rPr>
                <w:sz w:val="28"/>
                <w:szCs w:val="28"/>
              </w:rPr>
            </w:pPr>
            <w:r w:rsidRPr="00DC2F3F">
              <w:rPr>
                <w:sz w:val="28"/>
                <w:szCs w:val="28"/>
              </w:rPr>
              <w:t>1.</w:t>
            </w:r>
          </w:p>
        </w:tc>
        <w:tc>
          <w:tcPr>
            <w:tcW w:w="6871" w:type="dxa"/>
            <w:shd w:val="clear" w:color="auto" w:fill="auto"/>
          </w:tcPr>
          <w:p w:rsidR="00DD7AB8" w:rsidRPr="00090117" w:rsidRDefault="00DD7AB8" w:rsidP="00EA645D">
            <w:pPr>
              <w:pStyle w:val="a3"/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117">
              <w:rPr>
                <w:rFonts w:ascii="Times New Roman" w:hAnsi="Times New Roman"/>
                <w:sz w:val="28"/>
                <w:szCs w:val="28"/>
              </w:rPr>
              <w:t>Национальные проекты: участие и вклад институтов гражданского общества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7AB8" w:rsidRPr="00DC2F3F" w:rsidRDefault="00DD7AB8" w:rsidP="00EA645D">
            <w:pPr>
              <w:pStyle w:val="a3"/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117">
              <w:rPr>
                <w:rFonts w:ascii="Times New Roman" w:hAnsi="Times New Roman"/>
                <w:sz w:val="28"/>
                <w:szCs w:val="28"/>
              </w:rPr>
              <w:t>Реализация Стратеги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0117">
              <w:rPr>
                <w:rFonts w:ascii="Times New Roman" w:hAnsi="Times New Roman"/>
                <w:sz w:val="28"/>
                <w:szCs w:val="28"/>
              </w:rPr>
              <w:t>-2030 в Республике Татарстан: задачи гражданского общества</w:t>
            </w:r>
          </w:p>
        </w:tc>
      </w:tr>
      <w:tr w:rsidR="00DD7AB8" w:rsidRPr="00DC2F3F" w:rsidTr="00EA645D">
        <w:trPr>
          <w:trHeight w:val="412"/>
        </w:trPr>
        <w:tc>
          <w:tcPr>
            <w:tcW w:w="1351" w:type="dxa"/>
            <w:shd w:val="clear" w:color="auto" w:fill="auto"/>
          </w:tcPr>
          <w:p w:rsidR="00DD7AB8" w:rsidRPr="00DC2F3F" w:rsidRDefault="00DD7AB8" w:rsidP="00CE1697">
            <w:pPr>
              <w:ind w:left="709"/>
              <w:jc w:val="center"/>
              <w:rPr>
                <w:sz w:val="28"/>
                <w:szCs w:val="28"/>
              </w:rPr>
            </w:pPr>
            <w:r w:rsidRPr="00DC2F3F">
              <w:rPr>
                <w:sz w:val="28"/>
                <w:szCs w:val="28"/>
              </w:rPr>
              <w:t>2.</w:t>
            </w:r>
          </w:p>
        </w:tc>
        <w:tc>
          <w:tcPr>
            <w:tcW w:w="6871" w:type="dxa"/>
            <w:shd w:val="clear" w:color="auto" w:fill="auto"/>
          </w:tcPr>
          <w:p w:rsidR="00DD7AB8" w:rsidRPr="00464EA6" w:rsidRDefault="00DD7AB8" w:rsidP="00EA645D">
            <w:pPr>
              <w:pStyle w:val="a3"/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Институты </w:t>
            </w:r>
            <w:r w:rsidRPr="00464EA6">
              <w:rPr>
                <w:rFonts w:ascii="Times New Roman" w:hAnsi="Times New Roman"/>
                <w:sz w:val="28"/>
                <w:szCs w:val="28"/>
              </w:rPr>
              <w:t>гражданск</w:t>
            </w:r>
            <w:r>
              <w:rPr>
                <w:rFonts w:ascii="Times New Roman" w:hAnsi="Times New Roman"/>
                <w:sz w:val="28"/>
                <w:szCs w:val="28"/>
              </w:rPr>
              <w:t>ого общества: точки роста</w:t>
            </w:r>
          </w:p>
        </w:tc>
      </w:tr>
      <w:tr w:rsidR="00DD7AB8" w:rsidRPr="00DC2F3F" w:rsidTr="00EA645D">
        <w:tc>
          <w:tcPr>
            <w:tcW w:w="1351" w:type="dxa"/>
            <w:shd w:val="clear" w:color="auto" w:fill="auto"/>
          </w:tcPr>
          <w:p w:rsidR="00DD7AB8" w:rsidRPr="00DC2F3F" w:rsidRDefault="00DD7AB8" w:rsidP="00CE1697">
            <w:pPr>
              <w:ind w:left="709"/>
              <w:jc w:val="center"/>
              <w:rPr>
                <w:sz w:val="28"/>
                <w:szCs w:val="28"/>
              </w:rPr>
            </w:pPr>
            <w:r w:rsidRPr="00DC2F3F">
              <w:rPr>
                <w:sz w:val="28"/>
                <w:szCs w:val="28"/>
              </w:rPr>
              <w:t>2.1.</w:t>
            </w:r>
          </w:p>
        </w:tc>
        <w:tc>
          <w:tcPr>
            <w:tcW w:w="6871" w:type="dxa"/>
            <w:shd w:val="clear" w:color="auto" w:fill="auto"/>
          </w:tcPr>
          <w:p w:rsidR="00DD7AB8" w:rsidRPr="00464EA6" w:rsidRDefault="00DD7AB8" w:rsidP="00EA645D">
            <w:pPr>
              <w:pStyle w:val="a3"/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A6">
              <w:rPr>
                <w:rFonts w:ascii="Times New Roman" w:hAnsi="Times New Roman"/>
                <w:sz w:val="28"/>
                <w:szCs w:val="28"/>
              </w:rPr>
              <w:t xml:space="preserve">Государственная и муниципальная поддержка некоммерческого сектора </w:t>
            </w:r>
          </w:p>
        </w:tc>
      </w:tr>
      <w:tr w:rsidR="00DD7AB8" w:rsidRPr="00DC2F3F" w:rsidTr="00EA645D">
        <w:tc>
          <w:tcPr>
            <w:tcW w:w="1351" w:type="dxa"/>
            <w:shd w:val="clear" w:color="auto" w:fill="auto"/>
          </w:tcPr>
          <w:p w:rsidR="00DD7AB8" w:rsidRPr="00DC2F3F" w:rsidRDefault="00DD7AB8" w:rsidP="00CE1697">
            <w:pPr>
              <w:ind w:left="709"/>
              <w:jc w:val="center"/>
              <w:rPr>
                <w:sz w:val="28"/>
                <w:szCs w:val="28"/>
              </w:rPr>
            </w:pPr>
            <w:r w:rsidRPr="00DC2F3F">
              <w:rPr>
                <w:sz w:val="28"/>
                <w:szCs w:val="28"/>
              </w:rPr>
              <w:t>2.2.</w:t>
            </w:r>
          </w:p>
        </w:tc>
        <w:tc>
          <w:tcPr>
            <w:tcW w:w="6871" w:type="dxa"/>
            <w:shd w:val="clear" w:color="auto" w:fill="auto"/>
          </w:tcPr>
          <w:p w:rsidR="00DD7AB8" w:rsidRPr="00464EA6" w:rsidRDefault="00DD7AB8" w:rsidP="00EA645D">
            <w:pPr>
              <w:pStyle w:val="a3"/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A6">
              <w:rPr>
                <w:rFonts w:ascii="Times New Roman" w:hAnsi="Times New Roman"/>
                <w:sz w:val="28"/>
                <w:szCs w:val="28"/>
              </w:rPr>
              <w:t xml:space="preserve">Ведомственные и муниципальные общественные советы  как институты взаимодействия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гражданским </w:t>
            </w:r>
            <w:r w:rsidRPr="00464E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обществом </w:t>
            </w:r>
          </w:p>
        </w:tc>
      </w:tr>
      <w:tr w:rsidR="00DD7AB8" w:rsidRPr="00DC2F3F" w:rsidTr="00EA645D">
        <w:tc>
          <w:tcPr>
            <w:tcW w:w="1351" w:type="dxa"/>
            <w:shd w:val="clear" w:color="auto" w:fill="auto"/>
          </w:tcPr>
          <w:p w:rsidR="00DD7AB8" w:rsidRPr="00DC2F3F" w:rsidRDefault="00DD7AB8" w:rsidP="00CE1697">
            <w:pPr>
              <w:ind w:left="709"/>
              <w:jc w:val="center"/>
              <w:rPr>
                <w:sz w:val="28"/>
                <w:szCs w:val="28"/>
              </w:rPr>
            </w:pPr>
            <w:r w:rsidRPr="00DC2F3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871" w:type="dxa"/>
            <w:shd w:val="clear" w:color="auto" w:fill="auto"/>
          </w:tcPr>
          <w:p w:rsidR="00DD7AB8" w:rsidRPr="00DC2F3F" w:rsidRDefault="00DD7AB8" w:rsidP="00EA645D">
            <w:pPr>
              <w:pStyle w:val="a3"/>
              <w:spacing w:after="0" w:line="240" w:lineRule="auto"/>
              <w:ind w:left="0" w:hanging="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0117">
              <w:rPr>
                <w:rFonts w:ascii="Times New Roman" w:hAnsi="Times New Roman"/>
                <w:sz w:val="28"/>
                <w:szCs w:val="28"/>
              </w:rPr>
              <w:t>Общественная палата Республики Татарстан – площадка диалога власти и гражданского общества</w:t>
            </w:r>
          </w:p>
        </w:tc>
      </w:tr>
      <w:tr w:rsidR="00DD7AB8" w:rsidRPr="00DC2F3F" w:rsidTr="00EA645D">
        <w:tc>
          <w:tcPr>
            <w:tcW w:w="1351" w:type="dxa"/>
            <w:shd w:val="clear" w:color="auto" w:fill="auto"/>
          </w:tcPr>
          <w:p w:rsidR="00DD7AB8" w:rsidRPr="00DC2F3F" w:rsidRDefault="00DD7AB8" w:rsidP="00CE1697">
            <w:pPr>
              <w:ind w:left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1" w:type="dxa"/>
            <w:shd w:val="clear" w:color="auto" w:fill="auto"/>
          </w:tcPr>
          <w:p w:rsidR="00DD7AB8" w:rsidRPr="00A04221" w:rsidRDefault="00DD7AB8" w:rsidP="00EA645D">
            <w:pPr>
              <w:ind w:hanging="41"/>
              <w:jc w:val="both"/>
              <w:rPr>
                <w:i/>
                <w:sz w:val="28"/>
                <w:szCs w:val="28"/>
              </w:rPr>
            </w:pPr>
            <w:r w:rsidRPr="00464EA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3951" w:rsidRDefault="000D3951" w:rsidP="00CE1697">
      <w:pPr>
        <w:pStyle w:val="a5"/>
        <w:ind w:left="709"/>
        <w:rPr>
          <w:b/>
        </w:rPr>
      </w:pPr>
    </w:p>
    <w:p w:rsidR="00CD7147" w:rsidRPr="00690657" w:rsidRDefault="001637B4" w:rsidP="001637B4">
      <w:pPr>
        <w:pStyle w:val="ConsTitle"/>
        <w:widowControl w:val="0"/>
        <w:tabs>
          <w:tab w:val="left" w:pos="1843"/>
          <w:tab w:val="center" w:pos="5598"/>
        </w:tabs>
        <w:spacing w:line="312" w:lineRule="auto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CD7147" w:rsidRPr="00690657">
        <w:rPr>
          <w:rFonts w:ascii="Times New Roman" w:hAnsi="Times New Roman"/>
          <w:b w:val="0"/>
          <w:i/>
          <w:sz w:val="28"/>
          <w:szCs w:val="28"/>
        </w:rPr>
        <w:t>Структура  Общественной палаты  Республики Татарстан</w:t>
      </w:r>
    </w:p>
    <w:p w:rsidR="00CD7147" w:rsidRPr="00690657" w:rsidRDefault="00CD7147" w:rsidP="00CD7147">
      <w:pPr>
        <w:pStyle w:val="ConsTitle"/>
        <w:widowControl w:val="0"/>
        <w:spacing w:line="360" w:lineRule="auto"/>
        <w:ind w:left="709" w:right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2016-2020 гг.</w:t>
      </w:r>
    </w:p>
    <w:p w:rsidR="00017EB8" w:rsidRPr="00690657" w:rsidRDefault="00017EB8" w:rsidP="00CD7147">
      <w:pPr>
        <w:pStyle w:val="ConsTitle"/>
        <w:widowControl w:val="0"/>
        <w:spacing w:line="360" w:lineRule="auto"/>
        <w:ind w:left="709"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CD7147" w:rsidRPr="00690657" w:rsidRDefault="00CD7147" w:rsidP="00CD7147">
      <w:pPr>
        <w:pStyle w:val="ConsTitle"/>
        <w:widowControl w:val="0"/>
        <w:spacing w:line="360" w:lineRule="auto"/>
        <w:ind w:left="709" w:right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 xml:space="preserve">Совет Общественной палаты Республики  Татарстан </w:t>
      </w:r>
    </w:p>
    <w:p w:rsidR="00285999" w:rsidRPr="00690657" w:rsidRDefault="00285999" w:rsidP="00CD7147">
      <w:pPr>
        <w:pStyle w:val="ConsTitle"/>
        <w:widowControl w:val="0"/>
        <w:spacing w:line="360" w:lineRule="auto"/>
        <w:ind w:left="709"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CD7147" w:rsidRPr="00690657" w:rsidRDefault="00CD7147" w:rsidP="00CD7147">
      <w:pPr>
        <w:pStyle w:val="ConsTitle"/>
        <w:widowControl w:val="0"/>
        <w:ind w:left="709"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CD7147" w:rsidRPr="00690657" w:rsidRDefault="00CD7147" w:rsidP="004C1059">
      <w:pPr>
        <w:pStyle w:val="ConsTitle"/>
        <w:widowControl w:val="0"/>
        <w:numPr>
          <w:ilvl w:val="0"/>
          <w:numId w:val="16"/>
        </w:numPr>
        <w:spacing w:line="360" w:lineRule="auto"/>
        <w:ind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Комиссия по  развитию институтов гражданского общества, взаимодействию с общественными советами</w:t>
      </w:r>
    </w:p>
    <w:p w:rsidR="00CD7147" w:rsidRPr="00690657" w:rsidRDefault="00CD7147" w:rsidP="004C1059">
      <w:pPr>
        <w:pStyle w:val="ConsTitle"/>
        <w:widowControl w:val="0"/>
        <w:numPr>
          <w:ilvl w:val="0"/>
          <w:numId w:val="16"/>
        </w:numPr>
        <w:spacing w:line="360" w:lineRule="auto"/>
        <w:ind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 xml:space="preserve">Комиссия по правовым вопросам, общественному контролю, общественной экспертизе </w:t>
      </w:r>
    </w:p>
    <w:p w:rsidR="00CD7147" w:rsidRPr="00690657" w:rsidRDefault="00CD7147" w:rsidP="004C1059">
      <w:pPr>
        <w:pStyle w:val="ConsTitle"/>
        <w:widowControl w:val="0"/>
        <w:numPr>
          <w:ilvl w:val="0"/>
          <w:numId w:val="16"/>
        </w:numPr>
        <w:spacing w:line="360" w:lineRule="auto"/>
        <w:ind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Комиссия по социальной политике и благотворительной деятельности</w:t>
      </w:r>
    </w:p>
    <w:p w:rsidR="00CD7147" w:rsidRPr="00690657" w:rsidRDefault="00CD7147" w:rsidP="004C1059">
      <w:pPr>
        <w:pStyle w:val="ConsTitle"/>
        <w:widowControl w:val="0"/>
        <w:numPr>
          <w:ilvl w:val="0"/>
          <w:numId w:val="16"/>
        </w:numPr>
        <w:spacing w:line="360" w:lineRule="auto"/>
        <w:ind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 xml:space="preserve">Комиссия по экономическому  развитию, инфраструктуре жизнедеятельности граждан </w:t>
      </w:r>
    </w:p>
    <w:p w:rsidR="00CD7147" w:rsidRPr="00690657" w:rsidRDefault="00CD7147" w:rsidP="004C1059">
      <w:pPr>
        <w:pStyle w:val="ConsTitle"/>
        <w:widowControl w:val="0"/>
        <w:numPr>
          <w:ilvl w:val="0"/>
          <w:numId w:val="16"/>
        </w:numPr>
        <w:spacing w:line="360" w:lineRule="auto"/>
        <w:ind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 xml:space="preserve">Комиссия по  образованию и науке </w:t>
      </w:r>
    </w:p>
    <w:p w:rsidR="00CD7147" w:rsidRPr="00690657" w:rsidRDefault="00CD7147" w:rsidP="004C1059">
      <w:pPr>
        <w:pStyle w:val="ConsTitle"/>
        <w:widowControl w:val="0"/>
        <w:numPr>
          <w:ilvl w:val="0"/>
          <w:numId w:val="16"/>
        </w:numPr>
        <w:spacing w:line="360" w:lineRule="auto"/>
        <w:ind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Комиссия по  межэтническим и межконфессиональным отношениям</w:t>
      </w:r>
    </w:p>
    <w:p w:rsidR="00CD7147" w:rsidRPr="00690657" w:rsidRDefault="00CD7147" w:rsidP="004C1059">
      <w:pPr>
        <w:pStyle w:val="ConsTitle"/>
        <w:widowControl w:val="0"/>
        <w:numPr>
          <w:ilvl w:val="0"/>
          <w:numId w:val="16"/>
        </w:numPr>
        <w:spacing w:line="360" w:lineRule="auto"/>
        <w:ind w:right="0"/>
        <w:rPr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Комиссия по  культуре и взаимодействию со СМИ</w:t>
      </w:r>
    </w:p>
    <w:p w:rsidR="00CD7147" w:rsidRPr="00690657" w:rsidRDefault="00CD7147" w:rsidP="004C1059">
      <w:pPr>
        <w:pStyle w:val="ConsTitle"/>
        <w:widowControl w:val="0"/>
        <w:numPr>
          <w:ilvl w:val="0"/>
          <w:numId w:val="16"/>
        </w:numPr>
        <w:spacing w:line="360" w:lineRule="auto"/>
        <w:ind w:right="0"/>
        <w:rPr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Комиссия по молодежной политике  и патриотическому воспитанию</w:t>
      </w:r>
    </w:p>
    <w:p w:rsidR="002713A3" w:rsidRDefault="002713A3" w:rsidP="00017EB8">
      <w:pPr>
        <w:pStyle w:val="ConsTitle"/>
        <w:widowControl w:val="0"/>
        <w:ind w:left="709" w:right="0"/>
        <w:jc w:val="center"/>
        <w:rPr>
          <w:rFonts w:ascii="Times New Roman" w:hAnsi="Times New Roman"/>
          <w:i/>
          <w:sz w:val="28"/>
          <w:szCs w:val="28"/>
        </w:rPr>
      </w:pPr>
    </w:p>
    <w:p w:rsidR="00017EB8" w:rsidRPr="00690657" w:rsidRDefault="00017EB8" w:rsidP="00017EB8">
      <w:pPr>
        <w:pStyle w:val="ConsTitle"/>
        <w:widowControl w:val="0"/>
        <w:ind w:left="709" w:right="0"/>
        <w:jc w:val="center"/>
        <w:rPr>
          <w:rFonts w:ascii="Times New Roman" w:hAnsi="Times New Roman"/>
          <w:i/>
          <w:sz w:val="28"/>
          <w:szCs w:val="28"/>
        </w:rPr>
      </w:pPr>
      <w:r w:rsidRPr="00690657">
        <w:rPr>
          <w:rFonts w:ascii="Times New Roman" w:hAnsi="Times New Roman"/>
          <w:i/>
          <w:sz w:val="28"/>
          <w:szCs w:val="28"/>
        </w:rPr>
        <w:t>Знаковые события России  и Татарстана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2016 год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Россия – Год российского кино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Татарстан – Год водоохранных зон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2017 год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Россия – Год экологии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Татарстан – Год экологии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2018 год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Россия – Год добровольца (волонтера)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lastRenderedPageBreak/>
        <w:t>Татарстан – Год Льва Толстого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2019 год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Россия – Год театра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  <w:r w:rsidRPr="00690657">
        <w:rPr>
          <w:rFonts w:ascii="Times New Roman" w:hAnsi="Times New Roman"/>
          <w:b w:val="0"/>
          <w:i/>
          <w:sz w:val="28"/>
          <w:szCs w:val="28"/>
        </w:rPr>
        <w:t>Татарстан – Год рабочих профессий</w:t>
      </w:r>
    </w:p>
    <w:p w:rsidR="00017EB8" w:rsidRPr="00690657" w:rsidRDefault="00017EB8" w:rsidP="00017EB8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</w:p>
    <w:p w:rsidR="00017EB8" w:rsidRPr="00690657" w:rsidRDefault="00017EB8" w:rsidP="00017EB8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657">
        <w:rPr>
          <w:rFonts w:ascii="Times New Roman" w:hAnsi="Times New Roman" w:cs="Times New Roman"/>
          <w:i/>
          <w:sz w:val="28"/>
          <w:szCs w:val="28"/>
        </w:rPr>
        <w:t>2020 год</w:t>
      </w:r>
    </w:p>
    <w:p w:rsidR="00017EB8" w:rsidRPr="00690657" w:rsidRDefault="00017EB8" w:rsidP="00017EB8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90657">
        <w:rPr>
          <w:rFonts w:ascii="Times New Roman" w:hAnsi="Times New Roman" w:cs="Times New Roman"/>
          <w:i/>
          <w:sz w:val="28"/>
          <w:szCs w:val="28"/>
        </w:rPr>
        <w:t>Россия  - Год памяти и слав</w:t>
      </w:r>
      <w:r w:rsidRPr="00690657">
        <w:rPr>
          <w:rFonts w:ascii="Times New Roman" w:hAnsi="Times New Roman"/>
          <w:i/>
          <w:sz w:val="28"/>
          <w:szCs w:val="28"/>
        </w:rPr>
        <w:t xml:space="preserve">ы </w:t>
      </w:r>
    </w:p>
    <w:p w:rsidR="00017EB8" w:rsidRPr="00690657" w:rsidRDefault="00017EB8" w:rsidP="00017EB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657">
        <w:rPr>
          <w:rFonts w:ascii="Times New Roman" w:hAnsi="Times New Roman"/>
          <w:i/>
          <w:sz w:val="28"/>
          <w:szCs w:val="28"/>
        </w:rPr>
        <w:t>Татарстан - Год 100-летия ТАССР</w:t>
      </w:r>
    </w:p>
    <w:p w:rsidR="00B907E5" w:rsidRPr="009F7903" w:rsidRDefault="00B907E5" w:rsidP="00CE1697">
      <w:pPr>
        <w:pStyle w:val="a5"/>
        <w:ind w:left="709"/>
        <w:jc w:val="center"/>
        <w:rPr>
          <w:b/>
          <w:sz w:val="28"/>
          <w:szCs w:val="28"/>
        </w:rPr>
      </w:pPr>
      <w:r w:rsidRPr="009F7903">
        <w:rPr>
          <w:b/>
          <w:sz w:val="28"/>
          <w:szCs w:val="28"/>
        </w:rPr>
        <w:t>Введение</w:t>
      </w:r>
    </w:p>
    <w:p w:rsidR="00285999" w:rsidRDefault="009E656C" w:rsidP="00CE1697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07E5" w:rsidRPr="00B907E5">
        <w:rPr>
          <w:sz w:val="28"/>
          <w:szCs w:val="28"/>
        </w:rPr>
        <w:t>Деятельность Общественной па</w:t>
      </w:r>
      <w:r w:rsidR="00B907E5">
        <w:rPr>
          <w:sz w:val="28"/>
          <w:szCs w:val="28"/>
        </w:rPr>
        <w:t xml:space="preserve">латы </w:t>
      </w:r>
      <w:r w:rsidR="00B907E5" w:rsidRPr="00B907E5">
        <w:rPr>
          <w:sz w:val="28"/>
          <w:szCs w:val="28"/>
        </w:rPr>
        <w:t xml:space="preserve">Республики </w:t>
      </w:r>
      <w:r w:rsidR="00521330" w:rsidRPr="00B907E5">
        <w:rPr>
          <w:sz w:val="28"/>
          <w:szCs w:val="28"/>
        </w:rPr>
        <w:t>Т</w:t>
      </w:r>
      <w:r w:rsidR="00521330">
        <w:rPr>
          <w:sz w:val="28"/>
          <w:szCs w:val="28"/>
        </w:rPr>
        <w:t>а</w:t>
      </w:r>
      <w:r w:rsidR="00521330" w:rsidRPr="00B907E5">
        <w:rPr>
          <w:sz w:val="28"/>
          <w:szCs w:val="28"/>
        </w:rPr>
        <w:t>тар</w:t>
      </w:r>
      <w:r w:rsidR="00521330">
        <w:rPr>
          <w:sz w:val="28"/>
          <w:szCs w:val="28"/>
        </w:rPr>
        <w:t>с</w:t>
      </w:r>
      <w:r w:rsidR="00521330" w:rsidRPr="00B907E5">
        <w:rPr>
          <w:sz w:val="28"/>
          <w:szCs w:val="28"/>
        </w:rPr>
        <w:t xml:space="preserve">тан </w:t>
      </w:r>
      <w:r w:rsidR="00521330">
        <w:rPr>
          <w:sz w:val="28"/>
          <w:szCs w:val="28"/>
        </w:rPr>
        <w:t>ведется</w:t>
      </w:r>
      <w:r w:rsidR="00B907E5">
        <w:rPr>
          <w:sz w:val="28"/>
          <w:szCs w:val="28"/>
        </w:rPr>
        <w:t xml:space="preserve"> в соответствии с Законом </w:t>
      </w:r>
      <w:r w:rsidR="00D0718E">
        <w:rPr>
          <w:sz w:val="28"/>
          <w:szCs w:val="28"/>
        </w:rPr>
        <w:t>Республики Татарстан</w:t>
      </w:r>
      <w:r w:rsidR="00B907E5">
        <w:rPr>
          <w:sz w:val="28"/>
          <w:szCs w:val="28"/>
        </w:rPr>
        <w:t xml:space="preserve"> «Об Общественной палате Республики Татарстан», что позволяет последовательно претворять цели и задачи Палаты, </w:t>
      </w:r>
      <w:r w:rsidR="00954670">
        <w:rPr>
          <w:sz w:val="28"/>
          <w:szCs w:val="28"/>
        </w:rPr>
        <w:t>конструктивно взаимодействовать</w:t>
      </w:r>
      <w:r w:rsidR="00B907E5">
        <w:rPr>
          <w:sz w:val="28"/>
          <w:szCs w:val="28"/>
        </w:rPr>
        <w:t xml:space="preserve"> с </w:t>
      </w:r>
      <w:r w:rsidR="00954670">
        <w:rPr>
          <w:sz w:val="28"/>
          <w:szCs w:val="28"/>
        </w:rPr>
        <w:t>институтами гражданского</w:t>
      </w:r>
      <w:r w:rsidR="00B907E5">
        <w:rPr>
          <w:sz w:val="28"/>
          <w:szCs w:val="28"/>
        </w:rPr>
        <w:t xml:space="preserve"> общества, содействуя и</w:t>
      </w:r>
      <w:r w:rsidR="009A23EC">
        <w:rPr>
          <w:sz w:val="28"/>
          <w:szCs w:val="28"/>
        </w:rPr>
        <w:t xml:space="preserve">х </w:t>
      </w:r>
      <w:r w:rsidR="00B907E5">
        <w:rPr>
          <w:sz w:val="28"/>
          <w:szCs w:val="28"/>
        </w:rPr>
        <w:t>развитию, эффективно выстраивать диалог с органами государ</w:t>
      </w:r>
      <w:r w:rsidR="00AB727E">
        <w:rPr>
          <w:sz w:val="28"/>
          <w:szCs w:val="28"/>
        </w:rPr>
        <w:t xml:space="preserve">ственной и </w:t>
      </w:r>
      <w:r w:rsidR="00AB727E" w:rsidRPr="009C51F6">
        <w:rPr>
          <w:sz w:val="28"/>
          <w:szCs w:val="28"/>
        </w:rPr>
        <w:t xml:space="preserve">муниципальной власти, </w:t>
      </w:r>
      <w:r w:rsidR="00510987" w:rsidRPr="009C51F6">
        <w:rPr>
          <w:sz w:val="28"/>
          <w:szCs w:val="28"/>
        </w:rPr>
        <w:t>гражданами</w:t>
      </w:r>
      <w:r w:rsidR="00A31112" w:rsidRPr="009C51F6">
        <w:rPr>
          <w:sz w:val="28"/>
          <w:szCs w:val="28"/>
        </w:rPr>
        <w:t>.</w:t>
      </w:r>
      <w:r w:rsidR="00285999">
        <w:rPr>
          <w:sz w:val="28"/>
          <w:szCs w:val="28"/>
        </w:rPr>
        <w:t xml:space="preserve"> </w:t>
      </w:r>
    </w:p>
    <w:p w:rsidR="00097B54" w:rsidRDefault="00285999" w:rsidP="00CE1697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1C3D">
        <w:rPr>
          <w:sz w:val="28"/>
          <w:szCs w:val="28"/>
        </w:rPr>
        <w:t>Каждый со</w:t>
      </w:r>
      <w:r w:rsidR="00A31112">
        <w:rPr>
          <w:sz w:val="28"/>
          <w:szCs w:val="28"/>
        </w:rPr>
        <w:t xml:space="preserve">став </w:t>
      </w:r>
      <w:r w:rsidR="00BA1C3D">
        <w:rPr>
          <w:sz w:val="28"/>
          <w:szCs w:val="28"/>
        </w:rPr>
        <w:t xml:space="preserve">Общественной </w:t>
      </w:r>
      <w:r w:rsidR="00017EB8">
        <w:rPr>
          <w:sz w:val="28"/>
          <w:szCs w:val="28"/>
        </w:rPr>
        <w:t>п</w:t>
      </w:r>
      <w:r w:rsidR="00BA1C3D">
        <w:rPr>
          <w:sz w:val="28"/>
          <w:szCs w:val="28"/>
        </w:rPr>
        <w:t xml:space="preserve">алаты входит в историю гражданского общества </w:t>
      </w:r>
      <w:r w:rsidR="00A31112">
        <w:rPr>
          <w:sz w:val="28"/>
          <w:szCs w:val="28"/>
        </w:rPr>
        <w:t xml:space="preserve">Республики Татарстан </w:t>
      </w:r>
      <w:r w:rsidR="00BA1C3D">
        <w:rPr>
          <w:sz w:val="28"/>
          <w:szCs w:val="28"/>
        </w:rPr>
        <w:t>некот</w:t>
      </w:r>
      <w:r w:rsidR="00017EB8">
        <w:rPr>
          <w:sz w:val="28"/>
          <w:szCs w:val="28"/>
        </w:rPr>
        <w:t>орыми особенностями, связанными</w:t>
      </w:r>
      <w:r w:rsidR="00BA1C3D">
        <w:rPr>
          <w:sz w:val="28"/>
          <w:szCs w:val="28"/>
        </w:rPr>
        <w:t xml:space="preserve"> с идущими социально-экономическими, политическими процессами в стране</w:t>
      </w:r>
      <w:r w:rsidR="00AB727E">
        <w:rPr>
          <w:sz w:val="28"/>
          <w:szCs w:val="28"/>
        </w:rPr>
        <w:t xml:space="preserve">. </w:t>
      </w:r>
      <w:r w:rsidR="00BA1C3D">
        <w:rPr>
          <w:sz w:val="28"/>
          <w:szCs w:val="28"/>
        </w:rPr>
        <w:t xml:space="preserve">Пятый созыв Палаты был отличительным, прежде всего, по количественному составу </w:t>
      </w:r>
      <w:r w:rsidR="00A31112">
        <w:rPr>
          <w:sz w:val="28"/>
          <w:szCs w:val="28"/>
        </w:rPr>
        <w:t>– было избрано 70 членов Палаты с широким представительством социально</w:t>
      </w:r>
      <w:r w:rsidR="00D0718E">
        <w:rPr>
          <w:sz w:val="28"/>
          <w:szCs w:val="28"/>
        </w:rPr>
        <w:t xml:space="preserve"> </w:t>
      </w:r>
      <w:r w:rsidR="00A31112">
        <w:rPr>
          <w:sz w:val="28"/>
          <w:szCs w:val="28"/>
        </w:rPr>
        <w:t xml:space="preserve">ориентированных некоммерческих </w:t>
      </w:r>
      <w:r w:rsidR="006A23B5">
        <w:rPr>
          <w:sz w:val="28"/>
          <w:szCs w:val="28"/>
        </w:rPr>
        <w:t>организаций, ведущих</w:t>
      </w:r>
      <w:r w:rsidR="00A31112">
        <w:rPr>
          <w:sz w:val="28"/>
          <w:szCs w:val="28"/>
        </w:rPr>
        <w:t xml:space="preserve"> деятельность в различных сферах </w:t>
      </w:r>
      <w:r w:rsidR="006A23B5">
        <w:rPr>
          <w:sz w:val="28"/>
          <w:szCs w:val="28"/>
        </w:rPr>
        <w:t>жизнедеятельности граждан</w:t>
      </w:r>
      <w:r w:rsidR="00A31112">
        <w:rPr>
          <w:sz w:val="28"/>
          <w:szCs w:val="28"/>
        </w:rPr>
        <w:t>.</w:t>
      </w:r>
      <w:r w:rsidR="006A23B5">
        <w:rPr>
          <w:sz w:val="28"/>
          <w:szCs w:val="28"/>
        </w:rPr>
        <w:t xml:space="preserve"> Десять членов Общественной палаты представляли муниципальные</w:t>
      </w:r>
      <w:r w:rsidR="000E14A0">
        <w:rPr>
          <w:sz w:val="28"/>
          <w:szCs w:val="28"/>
        </w:rPr>
        <w:t xml:space="preserve"> общественные советы.</w:t>
      </w:r>
      <w:r w:rsidR="006A102D">
        <w:rPr>
          <w:sz w:val="28"/>
          <w:szCs w:val="28"/>
        </w:rPr>
        <w:t xml:space="preserve"> </w:t>
      </w:r>
      <w:r w:rsidR="00193E4B">
        <w:rPr>
          <w:sz w:val="28"/>
          <w:szCs w:val="28"/>
        </w:rPr>
        <w:t xml:space="preserve">В составе Общественной палаты действовало 8 комиссий, 22 рабочие </w:t>
      </w:r>
      <w:r w:rsidR="00B473D9">
        <w:rPr>
          <w:sz w:val="28"/>
          <w:szCs w:val="28"/>
        </w:rPr>
        <w:t>группы, б</w:t>
      </w:r>
      <w:r w:rsidR="00F82FF4" w:rsidRPr="00A55730">
        <w:rPr>
          <w:sz w:val="28"/>
          <w:szCs w:val="28"/>
        </w:rPr>
        <w:t>олее 150 представителей экспертного сообщества.</w:t>
      </w:r>
    </w:p>
    <w:p w:rsidR="005B4CB6" w:rsidRPr="00376A1C" w:rsidRDefault="00A20415" w:rsidP="005B4CB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755E">
        <w:rPr>
          <w:rFonts w:ascii="Times New Roman" w:hAnsi="Times New Roman" w:cs="Times New Roman"/>
          <w:sz w:val="28"/>
          <w:szCs w:val="28"/>
        </w:rPr>
        <w:t xml:space="preserve">Свой нынешний отчет мы ведем с 2016 </w:t>
      </w:r>
      <w:r w:rsidR="00BC0ACB">
        <w:rPr>
          <w:rFonts w:ascii="Times New Roman" w:hAnsi="Times New Roman" w:cs="Times New Roman"/>
          <w:sz w:val="28"/>
          <w:szCs w:val="28"/>
        </w:rPr>
        <w:t>года -</w:t>
      </w:r>
      <w:r w:rsidR="00B21AB9">
        <w:rPr>
          <w:rFonts w:ascii="Times New Roman" w:hAnsi="Times New Roman" w:cs="Times New Roman"/>
          <w:sz w:val="28"/>
          <w:szCs w:val="28"/>
        </w:rPr>
        <w:t xml:space="preserve"> 10 летнего юбилея Общественной палаты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510987">
        <w:rPr>
          <w:rFonts w:ascii="Times New Roman" w:hAnsi="Times New Roman" w:cs="Times New Roman"/>
          <w:sz w:val="28"/>
          <w:szCs w:val="28"/>
        </w:rPr>
        <w:t xml:space="preserve">Республики Татарстан, когда на торжественных мероприятиях </w:t>
      </w:r>
      <w:r w:rsidR="00BC0ACB">
        <w:rPr>
          <w:rFonts w:ascii="Times New Roman" w:hAnsi="Times New Roman" w:cs="Times New Roman"/>
          <w:sz w:val="28"/>
          <w:szCs w:val="28"/>
        </w:rPr>
        <w:t>с участием Президента Республики Татарстан Р.Н. Минниханова</w:t>
      </w:r>
      <w:r w:rsidR="00B0294F">
        <w:rPr>
          <w:rFonts w:ascii="Times New Roman" w:hAnsi="Times New Roman" w:cs="Times New Roman"/>
          <w:sz w:val="28"/>
          <w:szCs w:val="28"/>
        </w:rPr>
        <w:t xml:space="preserve"> </w:t>
      </w:r>
      <w:r w:rsidR="00BC0ACB" w:rsidRPr="00017EB8">
        <w:rPr>
          <w:rFonts w:ascii="Times New Roman" w:hAnsi="Times New Roman" w:cs="Times New Roman"/>
          <w:sz w:val="28"/>
          <w:szCs w:val="28"/>
        </w:rPr>
        <w:t xml:space="preserve">было отмечено, что </w:t>
      </w:r>
      <w:r w:rsidR="001A2C64" w:rsidRPr="00017EB8">
        <w:rPr>
          <w:rFonts w:ascii="Times New Roman" w:hAnsi="Times New Roman" w:cs="Times New Roman"/>
          <w:sz w:val="28"/>
          <w:szCs w:val="28"/>
        </w:rPr>
        <w:t>гражданское обществ</w:t>
      </w:r>
      <w:r w:rsidR="00017EB8" w:rsidRPr="00017EB8">
        <w:rPr>
          <w:rFonts w:ascii="Times New Roman" w:hAnsi="Times New Roman" w:cs="Times New Roman"/>
          <w:sz w:val="28"/>
          <w:szCs w:val="28"/>
        </w:rPr>
        <w:t>о</w:t>
      </w:r>
      <w:r w:rsidR="001A2C64" w:rsidRPr="00017EB8">
        <w:rPr>
          <w:rFonts w:ascii="Times New Roman" w:hAnsi="Times New Roman" w:cs="Times New Roman"/>
          <w:sz w:val="28"/>
          <w:szCs w:val="28"/>
        </w:rPr>
        <w:t xml:space="preserve"> в Татарстане</w:t>
      </w:r>
      <w:r w:rsidR="004E79B5" w:rsidRPr="00017EB8">
        <w:rPr>
          <w:rFonts w:ascii="Times New Roman" w:hAnsi="Times New Roman" w:cs="Times New Roman"/>
          <w:sz w:val="28"/>
          <w:szCs w:val="28"/>
        </w:rPr>
        <w:t xml:space="preserve"> формируется и</w:t>
      </w:r>
      <w:r w:rsidR="004E79B5">
        <w:rPr>
          <w:rFonts w:ascii="Times New Roman" w:hAnsi="Times New Roman" w:cs="Times New Roman"/>
          <w:sz w:val="28"/>
          <w:szCs w:val="28"/>
        </w:rPr>
        <w:t xml:space="preserve"> развивается при координирующей ро</w:t>
      </w:r>
      <w:r w:rsidR="009C2D4A">
        <w:rPr>
          <w:rFonts w:ascii="Times New Roman" w:hAnsi="Times New Roman" w:cs="Times New Roman"/>
          <w:sz w:val="28"/>
          <w:szCs w:val="28"/>
        </w:rPr>
        <w:t>л</w:t>
      </w:r>
      <w:r w:rsidR="004E79B5">
        <w:rPr>
          <w:rFonts w:ascii="Times New Roman" w:hAnsi="Times New Roman" w:cs="Times New Roman"/>
          <w:sz w:val="28"/>
          <w:szCs w:val="28"/>
        </w:rPr>
        <w:t xml:space="preserve">и Общественной </w:t>
      </w:r>
      <w:r w:rsidR="002D0F63">
        <w:rPr>
          <w:rFonts w:ascii="Times New Roman" w:hAnsi="Times New Roman" w:cs="Times New Roman"/>
          <w:sz w:val="28"/>
          <w:szCs w:val="28"/>
        </w:rPr>
        <w:t>палаты Республики</w:t>
      </w:r>
      <w:r w:rsidR="00B0294F">
        <w:rPr>
          <w:rFonts w:ascii="Times New Roman" w:hAnsi="Times New Roman" w:cs="Times New Roman"/>
          <w:sz w:val="28"/>
          <w:szCs w:val="28"/>
        </w:rPr>
        <w:t xml:space="preserve"> </w:t>
      </w:r>
      <w:r w:rsidR="002D0F63">
        <w:rPr>
          <w:rFonts w:ascii="Times New Roman" w:hAnsi="Times New Roman" w:cs="Times New Roman"/>
          <w:sz w:val="28"/>
          <w:szCs w:val="28"/>
        </w:rPr>
        <w:t>Татарстан</w:t>
      </w:r>
      <w:r w:rsidR="00313BDF">
        <w:rPr>
          <w:rFonts w:ascii="Times New Roman" w:hAnsi="Times New Roman" w:cs="Times New Roman"/>
          <w:sz w:val="28"/>
          <w:szCs w:val="28"/>
        </w:rPr>
        <w:t xml:space="preserve">, которая была и остается территорией конструктивного </w:t>
      </w:r>
      <w:r w:rsidR="00FF7D0F">
        <w:rPr>
          <w:rFonts w:ascii="Times New Roman" w:hAnsi="Times New Roman" w:cs="Times New Roman"/>
          <w:sz w:val="28"/>
          <w:szCs w:val="28"/>
        </w:rPr>
        <w:t xml:space="preserve">диалога </w:t>
      </w:r>
      <w:r w:rsidR="00AA783C">
        <w:rPr>
          <w:rFonts w:ascii="Times New Roman" w:hAnsi="Times New Roman" w:cs="Times New Roman"/>
          <w:sz w:val="28"/>
          <w:szCs w:val="28"/>
        </w:rPr>
        <w:t xml:space="preserve">с </w:t>
      </w:r>
      <w:r w:rsidR="00FF7D0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и местного самоуправления</w:t>
      </w:r>
      <w:r w:rsidR="00240143">
        <w:rPr>
          <w:rFonts w:ascii="Times New Roman" w:hAnsi="Times New Roman" w:cs="Times New Roman"/>
          <w:sz w:val="28"/>
          <w:szCs w:val="28"/>
        </w:rPr>
        <w:t>, площадкой  дискуссий и широкого обсуждения гражданами важнейши</w:t>
      </w:r>
      <w:r w:rsidR="00AA783C">
        <w:rPr>
          <w:rFonts w:ascii="Times New Roman" w:hAnsi="Times New Roman" w:cs="Times New Roman"/>
          <w:sz w:val="28"/>
          <w:szCs w:val="28"/>
        </w:rPr>
        <w:t xml:space="preserve">х проблем. </w:t>
      </w:r>
      <w:r w:rsidR="00285999">
        <w:rPr>
          <w:rFonts w:ascii="Times New Roman" w:hAnsi="Times New Roman" w:cs="Times New Roman"/>
          <w:sz w:val="28"/>
          <w:szCs w:val="28"/>
        </w:rPr>
        <w:t xml:space="preserve"> </w:t>
      </w:r>
      <w:r w:rsidR="001720DA">
        <w:rPr>
          <w:rFonts w:ascii="Times New Roman" w:hAnsi="Times New Roman" w:cs="Times New Roman"/>
          <w:sz w:val="28"/>
          <w:szCs w:val="28"/>
        </w:rPr>
        <w:t>Каждый год отчетного периода, характеризуясь своими особенностями, находи</w:t>
      </w:r>
      <w:r w:rsidR="00017EB8">
        <w:rPr>
          <w:rFonts w:ascii="Times New Roman" w:hAnsi="Times New Roman" w:cs="Times New Roman"/>
          <w:sz w:val="28"/>
          <w:szCs w:val="28"/>
        </w:rPr>
        <w:t>л свое развитие в мероприятиях П</w:t>
      </w:r>
      <w:r w:rsidR="001720DA">
        <w:rPr>
          <w:rFonts w:ascii="Times New Roman" w:hAnsi="Times New Roman" w:cs="Times New Roman"/>
          <w:sz w:val="28"/>
          <w:szCs w:val="28"/>
        </w:rPr>
        <w:t xml:space="preserve">алаты, гражданских инициативах членов </w:t>
      </w:r>
      <w:r w:rsidR="001720DA" w:rsidRPr="00376A1C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251345" w:rsidRPr="00376A1C">
        <w:rPr>
          <w:rFonts w:ascii="Times New Roman" w:hAnsi="Times New Roman" w:cs="Times New Roman"/>
          <w:sz w:val="28"/>
          <w:szCs w:val="28"/>
        </w:rPr>
        <w:t xml:space="preserve">, реализации Национальных проектов и Стратегий, </w:t>
      </w:r>
      <w:r w:rsidR="001720DA" w:rsidRPr="00376A1C">
        <w:rPr>
          <w:rFonts w:ascii="Times New Roman" w:hAnsi="Times New Roman" w:cs="Times New Roman"/>
          <w:sz w:val="28"/>
          <w:szCs w:val="28"/>
        </w:rPr>
        <w:t xml:space="preserve">во </w:t>
      </w:r>
      <w:r w:rsidR="005B4CB6" w:rsidRPr="00376A1C">
        <w:rPr>
          <w:rFonts w:ascii="Times New Roman" w:hAnsi="Times New Roman" w:cs="Times New Roman"/>
          <w:sz w:val="28"/>
          <w:szCs w:val="28"/>
        </w:rPr>
        <w:t>взаимодействии с некоммерческими организациями, объединениями, активными гражданами.</w:t>
      </w:r>
    </w:p>
    <w:p w:rsidR="00A34FD9" w:rsidRDefault="005B4CB6" w:rsidP="00CE16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415">
        <w:rPr>
          <w:rFonts w:ascii="Times New Roman" w:hAnsi="Times New Roman" w:cs="Times New Roman"/>
          <w:sz w:val="28"/>
          <w:szCs w:val="28"/>
        </w:rPr>
        <w:t xml:space="preserve"> </w:t>
      </w:r>
      <w:r w:rsidR="00510987">
        <w:rPr>
          <w:rFonts w:ascii="Times New Roman" w:hAnsi="Times New Roman" w:cs="Times New Roman"/>
          <w:sz w:val="28"/>
          <w:szCs w:val="28"/>
        </w:rPr>
        <w:t xml:space="preserve">Действующий состав Общественной палаты </w:t>
      </w:r>
      <w:r w:rsidR="002003D2">
        <w:rPr>
          <w:rFonts w:ascii="Times New Roman" w:hAnsi="Times New Roman" w:cs="Times New Roman"/>
          <w:sz w:val="28"/>
          <w:szCs w:val="28"/>
        </w:rPr>
        <w:t>Республики Татарстан был наделен</w:t>
      </w:r>
      <w:r w:rsidR="00A34FD9" w:rsidRPr="00A34FD9">
        <w:rPr>
          <w:rFonts w:ascii="Times New Roman" w:hAnsi="Times New Roman" w:cs="Times New Roman"/>
          <w:sz w:val="28"/>
          <w:szCs w:val="28"/>
        </w:rPr>
        <w:t xml:space="preserve"> </w:t>
      </w:r>
      <w:r w:rsidR="00A34FD9">
        <w:rPr>
          <w:rFonts w:ascii="Times New Roman" w:hAnsi="Times New Roman" w:cs="Times New Roman"/>
          <w:sz w:val="28"/>
          <w:szCs w:val="28"/>
        </w:rPr>
        <w:t xml:space="preserve">принципиально новыми контрольными полномочиями общественных палат регионов </w:t>
      </w:r>
      <w:r w:rsidR="00A34FD9" w:rsidRPr="009758C6">
        <w:rPr>
          <w:rFonts w:ascii="Times New Roman" w:eastAsia="Times New Roman" w:hAnsi="Times New Roman" w:cs="Times New Roman"/>
          <w:sz w:val="28"/>
          <w:szCs w:val="28"/>
        </w:rPr>
        <w:t xml:space="preserve">как основного института гражданского общества </w:t>
      </w:r>
      <w:r w:rsidR="00A34FD9">
        <w:rPr>
          <w:rFonts w:ascii="Times New Roman" w:eastAsia="Times New Roman" w:hAnsi="Times New Roman" w:cs="Times New Roman"/>
          <w:sz w:val="28"/>
          <w:szCs w:val="28"/>
        </w:rPr>
        <w:t>для реализации</w:t>
      </w:r>
      <w:r w:rsidR="00A34FD9" w:rsidRPr="009758C6">
        <w:rPr>
          <w:rFonts w:ascii="Times New Roman" w:eastAsia="Times New Roman" w:hAnsi="Times New Roman" w:cs="Times New Roman"/>
          <w:sz w:val="28"/>
          <w:szCs w:val="28"/>
        </w:rPr>
        <w:t xml:space="preserve"> правовой позиции Конституционного Суда Российской Федерации в части обеспечения гласности, открытости </w:t>
      </w:r>
      <w:r w:rsidR="00A34FD9" w:rsidRPr="00975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процедуры выборов в Российской Федерации </w:t>
      </w:r>
      <w:r w:rsidR="00A34FD9" w:rsidRPr="009758C6">
        <w:rPr>
          <w:rFonts w:ascii="Times New Roman" w:eastAsia="Times New Roman" w:hAnsi="Times New Roman" w:cs="Times New Roman"/>
          <w:sz w:val="28"/>
          <w:szCs w:val="28"/>
        </w:rPr>
        <w:t>со стороны граждан, общественных объединений и организаций</w:t>
      </w:r>
      <w:r w:rsidR="00A34FD9" w:rsidRPr="009758C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3119" w:rsidRDefault="00AF61BE" w:rsidP="00CE16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0D76" w:rsidRPr="004A0D76">
        <w:rPr>
          <w:rFonts w:ascii="Times New Roman" w:hAnsi="Times New Roman" w:cs="Times New Roman"/>
          <w:sz w:val="28"/>
          <w:szCs w:val="28"/>
        </w:rPr>
        <w:t>В г</w:t>
      </w:r>
      <w:r w:rsidR="001460C9" w:rsidRPr="004A0D76">
        <w:rPr>
          <w:rFonts w:ascii="Times New Roman" w:hAnsi="Times New Roman" w:cs="Times New Roman"/>
          <w:sz w:val="28"/>
          <w:szCs w:val="28"/>
        </w:rPr>
        <w:t>од выборов Президента Российской Федерации</w:t>
      </w:r>
      <w:r w:rsidR="004A0D76" w:rsidRPr="004A0D76">
        <w:rPr>
          <w:rFonts w:ascii="Times New Roman" w:hAnsi="Times New Roman" w:cs="Times New Roman"/>
          <w:sz w:val="28"/>
          <w:szCs w:val="28"/>
        </w:rPr>
        <w:t xml:space="preserve">, выборов в </w:t>
      </w:r>
      <w:r w:rsidR="004A0D76" w:rsidRPr="00376A1C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76A1C" w:rsidRPr="00376A1C">
        <w:rPr>
          <w:rFonts w:ascii="Times New Roman" w:hAnsi="Times New Roman" w:cs="Times New Roman"/>
          <w:sz w:val="28"/>
          <w:szCs w:val="28"/>
        </w:rPr>
        <w:t>С</w:t>
      </w:r>
      <w:r w:rsidR="004A0D76" w:rsidRPr="00376A1C">
        <w:rPr>
          <w:rFonts w:ascii="Times New Roman" w:hAnsi="Times New Roman" w:cs="Times New Roman"/>
          <w:sz w:val="28"/>
          <w:szCs w:val="28"/>
        </w:rPr>
        <w:t>овет Республики Татарстан VI созыва, в целях открытости</w:t>
      </w:r>
      <w:r w:rsidR="004A0D76" w:rsidRPr="004A0D76">
        <w:rPr>
          <w:rFonts w:ascii="Times New Roman" w:hAnsi="Times New Roman" w:cs="Times New Roman"/>
          <w:sz w:val="28"/>
          <w:szCs w:val="28"/>
        </w:rPr>
        <w:t xml:space="preserve"> </w:t>
      </w:r>
      <w:r w:rsidR="004A0D76" w:rsidRPr="004A0D76">
        <w:rPr>
          <w:rFonts w:ascii="Times New Roman" w:hAnsi="Times New Roman" w:cs="Times New Roman"/>
          <w:color w:val="333333"/>
          <w:sz w:val="28"/>
          <w:szCs w:val="28"/>
        </w:rPr>
        <w:t>процедуры выборов</w:t>
      </w:r>
      <w:r w:rsidR="004A0D76" w:rsidRPr="004A0D76">
        <w:rPr>
          <w:rFonts w:ascii="Times New Roman" w:hAnsi="Times New Roman" w:cs="Times New Roman"/>
          <w:sz w:val="28"/>
          <w:szCs w:val="28"/>
        </w:rPr>
        <w:t xml:space="preserve"> более трех тысяч представителей некоммерческих организаций республики, общественных советов, жителей с активной гражданской позицией выступили общественными наблюдателями. Общественная палата осознает, что особенно в период событийных дат</w:t>
      </w:r>
      <w:r w:rsidR="00376A1C">
        <w:rPr>
          <w:rFonts w:ascii="Times New Roman" w:hAnsi="Times New Roman" w:cs="Times New Roman"/>
          <w:sz w:val="28"/>
          <w:szCs w:val="28"/>
        </w:rPr>
        <w:t>,</w:t>
      </w:r>
      <w:r w:rsidR="004A0D76" w:rsidRPr="004A0D76">
        <w:rPr>
          <w:rFonts w:ascii="Times New Roman" w:hAnsi="Times New Roman" w:cs="Times New Roman"/>
          <w:sz w:val="28"/>
          <w:szCs w:val="28"/>
        </w:rPr>
        <w:t xml:space="preserve"> </w:t>
      </w:r>
      <w:r w:rsidR="00D5077E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4A0D76" w:rsidRPr="004A0D76">
        <w:rPr>
          <w:rFonts w:ascii="Times New Roman" w:hAnsi="Times New Roman" w:cs="Times New Roman"/>
          <w:sz w:val="28"/>
          <w:szCs w:val="28"/>
        </w:rPr>
        <w:t>от так называемых патриотов</w:t>
      </w:r>
      <w:r w:rsidR="00D5077E">
        <w:rPr>
          <w:rFonts w:ascii="Times New Roman" w:hAnsi="Times New Roman" w:cs="Times New Roman"/>
          <w:sz w:val="28"/>
          <w:szCs w:val="28"/>
        </w:rPr>
        <w:t>,</w:t>
      </w:r>
      <w:r w:rsidR="004A0D76" w:rsidRPr="004A0D76">
        <w:rPr>
          <w:rFonts w:ascii="Times New Roman" w:hAnsi="Times New Roman" w:cs="Times New Roman"/>
          <w:sz w:val="28"/>
          <w:szCs w:val="28"/>
        </w:rPr>
        <w:t xml:space="preserve"> настойчиво звучат популистские идеи, направленные на раскол, межнациональные разногласия. В этой ситуации </w:t>
      </w:r>
      <w:r w:rsidR="007C3F2B">
        <w:rPr>
          <w:rFonts w:ascii="Times New Roman" w:hAnsi="Times New Roman" w:cs="Times New Roman"/>
          <w:sz w:val="28"/>
          <w:szCs w:val="28"/>
        </w:rPr>
        <w:t>деятельность</w:t>
      </w:r>
      <w:r w:rsidR="004A0D76" w:rsidRPr="00D54175">
        <w:rPr>
          <w:rFonts w:ascii="Times New Roman" w:hAnsi="Times New Roman" w:cs="Times New Roman"/>
          <w:sz w:val="28"/>
          <w:szCs w:val="28"/>
        </w:rPr>
        <w:t xml:space="preserve"> </w:t>
      </w:r>
      <w:r w:rsidR="007C3F2B">
        <w:rPr>
          <w:rFonts w:ascii="Times New Roman" w:hAnsi="Times New Roman" w:cs="Times New Roman"/>
          <w:sz w:val="28"/>
          <w:szCs w:val="28"/>
        </w:rPr>
        <w:t>Палаты всегда</w:t>
      </w:r>
      <w:r w:rsidR="007C3F2B" w:rsidRPr="00D54175">
        <w:rPr>
          <w:rFonts w:ascii="Times New Roman" w:hAnsi="Times New Roman" w:cs="Times New Roman"/>
          <w:sz w:val="28"/>
          <w:szCs w:val="28"/>
        </w:rPr>
        <w:t xml:space="preserve"> </w:t>
      </w:r>
      <w:r w:rsidR="004A0D76" w:rsidRPr="00D54175">
        <w:rPr>
          <w:rFonts w:ascii="Times New Roman" w:hAnsi="Times New Roman" w:cs="Times New Roman"/>
          <w:sz w:val="28"/>
          <w:szCs w:val="28"/>
        </w:rPr>
        <w:t>будет выстраиваться</w:t>
      </w:r>
      <w:r w:rsidR="00D54175" w:rsidRPr="00D54175">
        <w:rPr>
          <w:rFonts w:ascii="Times New Roman" w:hAnsi="Times New Roman" w:cs="Times New Roman"/>
          <w:sz w:val="28"/>
          <w:szCs w:val="28"/>
        </w:rPr>
        <w:t xml:space="preserve"> на принципах доверия,</w:t>
      </w:r>
      <w:r w:rsidR="00D54175">
        <w:rPr>
          <w:rFonts w:ascii="Times New Roman" w:hAnsi="Times New Roman" w:cs="Times New Roman"/>
          <w:sz w:val="28"/>
          <w:szCs w:val="28"/>
        </w:rPr>
        <w:t xml:space="preserve"> </w:t>
      </w:r>
      <w:r w:rsidR="00870C45">
        <w:rPr>
          <w:rFonts w:ascii="Times New Roman" w:hAnsi="Times New Roman" w:cs="Times New Roman"/>
          <w:sz w:val="28"/>
          <w:szCs w:val="28"/>
        </w:rPr>
        <w:t>активного диалога с институтами гражданского  общества</w:t>
      </w:r>
      <w:r w:rsidR="00613119">
        <w:rPr>
          <w:rFonts w:ascii="Times New Roman" w:hAnsi="Times New Roman" w:cs="Times New Roman"/>
          <w:sz w:val="28"/>
          <w:szCs w:val="28"/>
        </w:rPr>
        <w:t>,  органами государственной и муниципальной власти.</w:t>
      </w:r>
    </w:p>
    <w:p w:rsidR="00A10DEE" w:rsidRPr="00AF61BE" w:rsidRDefault="00FB7D9D" w:rsidP="00AF61BE">
      <w:pPr>
        <w:pStyle w:val="ConsTitle"/>
        <w:widowControl w:val="0"/>
        <w:spacing w:line="360" w:lineRule="auto"/>
        <w:ind w:left="709" w:right="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F61BE">
        <w:rPr>
          <w:rFonts w:ascii="Times New Roman" w:hAnsi="Times New Roman"/>
          <w:b w:val="0"/>
          <w:sz w:val="28"/>
          <w:szCs w:val="28"/>
        </w:rPr>
        <w:t xml:space="preserve">   Общественная палата Республики Татарстан продолжила работу с </w:t>
      </w:r>
      <w:r w:rsidR="00AF61BE">
        <w:rPr>
          <w:rFonts w:ascii="Times New Roman" w:hAnsi="Times New Roman"/>
          <w:b w:val="0"/>
          <w:sz w:val="28"/>
          <w:szCs w:val="28"/>
        </w:rPr>
        <w:t>Г</w:t>
      </w:r>
      <w:r w:rsidRPr="00AF61BE">
        <w:rPr>
          <w:rFonts w:ascii="Times New Roman" w:hAnsi="Times New Roman"/>
          <w:b w:val="0"/>
          <w:iCs/>
          <w:sz w:val="28"/>
          <w:szCs w:val="28"/>
        </w:rPr>
        <w:t xml:space="preserve">осударственным Советом Республики Татарстан. Так, 24 члена Общественной </w:t>
      </w:r>
    </w:p>
    <w:p w:rsidR="00FB7D9D" w:rsidRDefault="00FB7D9D" w:rsidP="00FB7D9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15FCE">
        <w:rPr>
          <w:rFonts w:ascii="Times New Roman" w:hAnsi="Times New Roman"/>
          <w:bCs/>
          <w:iCs/>
          <w:sz w:val="28"/>
          <w:szCs w:val="28"/>
        </w:rPr>
        <w:t xml:space="preserve">палаты </w:t>
      </w:r>
      <w:r w:rsidRPr="00154932">
        <w:rPr>
          <w:rFonts w:ascii="Times New Roman" w:hAnsi="Times New Roman"/>
          <w:bCs/>
          <w:iCs/>
          <w:sz w:val="28"/>
          <w:szCs w:val="28"/>
        </w:rPr>
        <w:t xml:space="preserve">постоянно участвуют в заседаниях </w:t>
      </w:r>
      <w:r>
        <w:rPr>
          <w:rFonts w:ascii="Times New Roman" w:hAnsi="Times New Roman"/>
          <w:bCs/>
          <w:iCs/>
          <w:sz w:val="28"/>
          <w:szCs w:val="28"/>
        </w:rPr>
        <w:t xml:space="preserve">его комитетов, </w:t>
      </w:r>
      <w:r w:rsidRPr="00154932">
        <w:rPr>
          <w:rFonts w:ascii="Times New Roman" w:hAnsi="Times New Roman"/>
          <w:bCs/>
          <w:iCs/>
          <w:sz w:val="28"/>
          <w:szCs w:val="28"/>
        </w:rPr>
        <w:t>Президиума Госу</w:t>
      </w:r>
      <w:r w:rsidRPr="0034496E">
        <w:rPr>
          <w:rFonts w:ascii="Times New Roman" w:hAnsi="Times New Roman"/>
          <w:sz w:val="28"/>
          <w:szCs w:val="28"/>
        </w:rPr>
        <w:t>дарственного Совета, заседаниях Государственного Совета. Продолжалось активное сотрудничество со многими министерствами и ведомствами</w:t>
      </w:r>
      <w:r>
        <w:rPr>
          <w:rFonts w:ascii="Times New Roman" w:hAnsi="Times New Roman"/>
          <w:sz w:val="28"/>
          <w:szCs w:val="28"/>
        </w:rPr>
        <w:t xml:space="preserve">, в том числе через включенность 54 членов </w:t>
      </w:r>
      <w:r w:rsidR="00376A1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алаты в работу ведомственных и муниципальных общественных советов, 11 </w:t>
      </w:r>
      <w:r w:rsidRPr="003449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376A1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алаты </w:t>
      </w:r>
      <w:r w:rsidR="00AF61BE">
        <w:rPr>
          <w:rFonts w:ascii="Times New Roman" w:hAnsi="Times New Roman"/>
          <w:sz w:val="28"/>
          <w:szCs w:val="28"/>
        </w:rPr>
        <w:t xml:space="preserve">состоят </w:t>
      </w:r>
      <w:r>
        <w:rPr>
          <w:rFonts w:ascii="Times New Roman" w:hAnsi="Times New Roman"/>
          <w:sz w:val="28"/>
          <w:szCs w:val="28"/>
        </w:rPr>
        <w:t xml:space="preserve">в группе </w:t>
      </w:r>
      <w:r w:rsidRPr="0097313D">
        <w:rPr>
          <w:rFonts w:ascii="Times New Roman" w:hAnsi="Times New Roman"/>
          <w:sz w:val="28"/>
          <w:szCs w:val="28"/>
        </w:rPr>
        <w:lastRenderedPageBreak/>
        <w:t>экспертов для участия в публичном формировании целей и задач социальных министерств Республики Татарстан на 2020 год и общественном контроле за их исполнением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7D9D" w:rsidRDefault="00AF61BE" w:rsidP="00FB7D9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7D9D">
        <w:rPr>
          <w:rFonts w:ascii="Times New Roman" w:hAnsi="Times New Roman" w:cs="Times New Roman"/>
          <w:sz w:val="28"/>
          <w:szCs w:val="28"/>
        </w:rPr>
        <w:t>Прошедшие четыре года показали, что з</w:t>
      </w:r>
      <w:r w:rsidR="00FB7D9D" w:rsidRPr="00A55730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FB7D9D">
        <w:rPr>
          <w:rFonts w:ascii="Times New Roman" w:hAnsi="Times New Roman" w:cs="Times New Roman"/>
          <w:sz w:val="28"/>
          <w:szCs w:val="28"/>
        </w:rPr>
        <w:t xml:space="preserve">институтов </w:t>
      </w:r>
      <w:r w:rsidR="00FB7D9D" w:rsidRPr="00A55730">
        <w:rPr>
          <w:rFonts w:ascii="Times New Roman" w:hAnsi="Times New Roman" w:cs="Times New Roman"/>
          <w:sz w:val="28"/>
          <w:szCs w:val="28"/>
        </w:rPr>
        <w:t xml:space="preserve">гражданского общества в </w:t>
      </w:r>
      <w:r w:rsidR="00FB7D9D">
        <w:rPr>
          <w:rFonts w:ascii="Times New Roman" w:hAnsi="Times New Roman" w:cs="Times New Roman"/>
          <w:sz w:val="28"/>
          <w:szCs w:val="28"/>
        </w:rPr>
        <w:t>социально-экономическом развитии республики все более возрастает, высоко профессиональными становятся социально</w:t>
      </w:r>
      <w:r w:rsidR="00D0718E">
        <w:rPr>
          <w:rFonts w:ascii="Times New Roman" w:hAnsi="Times New Roman" w:cs="Times New Roman"/>
          <w:sz w:val="28"/>
          <w:szCs w:val="28"/>
        </w:rPr>
        <w:t xml:space="preserve"> </w:t>
      </w:r>
      <w:r w:rsidR="00FB7D9D">
        <w:rPr>
          <w:rFonts w:ascii="Times New Roman" w:hAnsi="Times New Roman" w:cs="Times New Roman"/>
          <w:sz w:val="28"/>
          <w:szCs w:val="28"/>
        </w:rPr>
        <w:t xml:space="preserve">ориентированные некоммерческие организации, взявшие на себя ответственность по </w:t>
      </w:r>
      <w:r w:rsidR="00FB7D9D" w:rsidRPr="00376A1C">
        <w:rPr>
          <w:rFonts w:ascii="Times New Roman" w:hAnsi="Times New Roman" w:cs="Times New Roman"/>
          <w:sz w:val="28"/>
          <w:szCs w:val="28"/>
        </w:rPr>
        <w:t>предоставлению социальных услуг гражданам и ставших надёжными</w:t>
      </w:r>
      <w:r w:rsidR="00FB7D9D">
        <w:rPr>
          <w:rFonts w:ascii="Times New Roman" w:hAnsi="Times New Roman" w:cs="Times New Roman"/>
          <w:sz w:val="28"/>
          <w:szCs w:val="28"/>
        </w:rPr>
        <w:t xml:space="preserve"> партнёрами государства в решении важнейших задач. </w:t>
      </w:r>
      <w:bookmarkStart w:id="0" w:name="_GoBack"/>
      <w:bookmarkEnd w:id="0"/>
      <w:r w:rsidR="00FB7D9D" w:rsidRPr="00A55730">
        <w:rPr>
          <w:rFonts w:ascii="Times New Roman" w:hAnsi="Times New Roman" w:cs="Times New Roman"/>
          <w:sz w:val="28"/>
          <w:szCs w:val="28"/>
        </w:rPr>
        <w:t>Устойчивыми условиями развития институтов гражданского общества является государственная поддержка</w:t>
      </w:r>
      <w:r w:rsidR="00FB7D9D">
        <w:rPr>
          <w:rFonts w:ascii="Times New Roman" w:hAnsi="Times New Roman" w:cs="Times New Roman"/>
          <w:sz w:val="28"/>
          <w:szCs w:val="28"/>
        </w:rPr>
        <w:t xml:space="preserve"> их деятельности, в том числе </w:t>
      </w:r>
      <w:r w:rsidR="00FB7D9D" w:rsidRPr="00A55730">
        <w:rPr>
          <w:rFonts w:ascii="Times New Roman" w:hAnsi="Times New Roman" w:cs="Times New Roman"/>
          <w:sz w:val="28"/>
          <w:szCs w:val="28"/>
        </w:rPr>
        <w:t>Правительства и Президента Республики Татарстан.</w:t>
      </w:r>
    </w:p>
    <w:p w:rsidR="00ED5354" w:rsidRPr="00A0444F" w:rsidRDefault="00ED5354" w:rsidP="00ED535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A0444F">
        <w:rPr>
          <w:rFonts w:ascii="Times New Roman" w:hAnsi="Times New Roman"/>
          <w:sz w:val="28"/>
          <w:szCs w:val="28"/>
        </w:rPr>
        <w:t>Во исполнение распоряжений Президента Р</w:t>
      </w:r>
      <w:r w:rsidR="00D0718E" w:rsidRPr="00A0444F">
        <w:rPr>
          <w:rFonts w:ascii="Times New Roman" w:hAnsi="Times New Roman"/>
          <w:sz w:val="28"/>
          <w:szCs w:val="28"/>
        </w:rPr>
        <w:t xml:space="preserve">оссийской </w:t>
      </w:r>
      <w:r w:rsidRPr="00A0444F">
        <w:rPr>
          <w:rFonts w:ascii="Times New Roman" w:hAnsi="Times New Roman"/>
          <w:sz w:val="28"/>
          <w:szCs w:val="28"/>
        </w:rPr>
        <w:t>Ф</w:t>
      </w:r>
      <w:r w:rsidR="00D0718E" w:rsidRPr="00A0444F">
        <w:rPr>
          <w:rFonts w:ascii="Times New Roman" w:hAnsi="Times New Roman"/>
          <w:sz w:val="28"/>
          <w:szCs w:val="28"/>
        </w:rPr>
        <w:t>едерации</w:t>
      </w:r>
      <w:r w:rsidRPr="00A0444F">
        <w:rPr>
          <w:rFonts w:ascii="Times New Roman" w:hAnsi="Times New Roman"/>
          <w:sz w:val="28"/>
          <w:szCs w:val="28"/>
        </w:rPr>
        <w:t xml:space="preserve"> В.В. Путина и Президента </w:t>
      </w:r>
      <w:r w:rsidR="00D0718E" w:rsidRPr="00A0444F">
        <w:rPr>
          <w:rFonts w:ascii="Times New Roman" w:hAnsi="Times New Roman"/>
          <w:sz w:val="28"/>
          <w:szCs w:val="28"/>
        </w:rPr>
        <w:t>Республики Татарстан</w:t>
      </w:r>
      <w:r w:rsidRPr="00A0444F">
        <w:rPr>
          <w:rFonts w:ascii="Times New Roman" w:hAnsi="Times New Roman"/>
          <w:sz w:val="28"/>
          <w:szCs w:val="28"/>
        </w:rPr>
        <w:t xml:space="preserve"> Р.Н. Минниханова, о праздновании 100 - летия ТАССР  мероприятия Общественной палаты проход</w:t>
      </w:r>
      <w:r w:rsidR="0031086D" w:rsidRPr="00A0444F">
        <w:rPr>
          <w:rFonts w:ascii="Times New Roman" w:hAnsi="Times New Roman"/>
          <w:sz w:val="28"/>
          <w:szCs w:val="28"/>
        </w:rPr>
        <w:t xml:space="preserve">ят </w:t>
      </w:r>
      <w:r w:rsidRPr="00A0444F">
        <w:rPr>
          <w:rFonts w:ascii="Times New Roman" w:hAnsi="Times New Roman"/>
          <w:sz w:val="28"/>
          <w:szCs w:val="28"/>
        </w:rPr>
        <w:t xml:space="preserve">под эгидой знакового для Татарстана события. </w:t>
      </w:r>
    </w:p>
    <w:p w:rsidR="00ED5354" w:rsidRPr="00A0444F" w:rsidRDefault="00F37C96" w:rsidP="00ED5354">
      <w:pPr>
        <w:pStyle w:val="a3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0444F">
        <w:rPr>
          <w:rFonts w:ascii="Times New Roman" w:hAnsi="Times New Roman"/>
          <w:bCs/>
          <w:sz w:val="28"/>
          <w:szCs w:val="28"/>
        </w:rPr>
        <w:t xml:space="preserve">    </w:t>
      </w:r>
      <w:r w:rsidR="00ED5354" w:rsidRPr="00A0444F">
        <w:rPr>
          <w:rFonts w:ascii="Times New Roman" w:hAnsi="Times New Roman"/>
          <w:bCs/>
          <w:sz w:val="28"/>
          <w:szCs w:val="28"/>
        </w:rPr>
        <w:t>В Дни 25-летия Конституции России состоялся круглый стол «Реализация Конституции РФ и развитие институтов гражданского общества» с участием Комитета по законности и правопорядку Государственного Совета Республики Татарстан.</w:t>
      </w:r>
    </w:p>
    <w:p w:rsidR="00ED5354" w:rsidRPr="00A0444F" w:rsidRDefault="00F37C96" w:rsidP="00ED535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0444F">
        <w:rPr>
          <w:rFonts w:ascii="Times New Roman" w:hAnsi="Times New Roman"/>
          <w:sz w:val="28"/>
          <w:szCs w:val="28"/>
        </w:rPr>
        <w:t xml:space="preserve">     </w:t>
      </w:r>
      <w:r w:rsidR="00ED5354" w:rsidRPr="00A0444F">
        <w:rPr>
          <w:rFonts w:ascii="Times New Roman" w:hAnsi="Times New Roman"/>
          <w:sz w:val="28"/>
          <w:szCs w:val="28"/>
        </w:rPr>
        <w:t xml:space="preserve">На базе Казанского инновационного университета имени В.Г.Тимирясова была открыта учебная аудитория «Татарстан». </w:t>
      </w:r>
    </w:p>
    <w:p w:rsidR="00A10DEE" w:rsidRDefault="00A10DEE" w:rsidP="00CE1697">
      <w:pPr>
        <w:pStyle w:val="ConsTitle"/>
        <w:widowControl w:val="0"/>
        <w:ind w:left="709" w:right="0"/>
        <w:rPr>
          <w:rFonts w:ascii="Times New Roman" w:hAnsi="Times New Roman"/>
          <w:b w:val="0"/>
          <w:i/>
          <w:sz w:val="28"/>
          <w:szCs w:val="28"/>
        </w:rPr>
      </w:pPr>
    </w:p>
    <w:p w:rsidR="00EF459A" w:rsidRDefault="006A102D" w:rsidP="008A11D4">
      <w:pPr>
        <w:pStyle w:val="a5"/>
        <w:numPr>
          <w:ilvl w:val="0"/>
          <w:numId w:val="14"/>
        </w:numPr>
        <w:ind w:left="851" w:hanging="142"/>
        <w:jc w:val="center"/>
        <w:rPr>
          <w:b/>
          <w:sz w:val="28"/>
          <w:szCs w:val="28"/>
        </w:rPr>
      </w:pPr>
      <w:r w:rsidRPr="00D0718E">
        <w:rPr>
          <w:b/>
          <w:sz w:val="28"/>
          <w:szCs w:val="28"/>
        </w:rPr>
        <w:t>Национальные проекты: участие и вклад институтов гражданского общества</w:t>
      </w:r>
      <w:r w:rsidR="00D0718E" w:rsidRPr="00D0718E">
        <w:rPr>
          <w:b/>
          <w:sz w:val="28"/>
          <w:szCs w:val="28"/>
        </w:rPr>
        <w:t xml:space="preserve"> </w:t>
      </w:r>
      <w:r w:rsidRPr="00D0718E">
        <w:rPr>
          <w:b/>
          <w:sz w:val="28"/>
          <w:szCs w:val="28"/>
        </w:rPr>
        <w:t>Республики Татарстан</w:t>
      </w:r>
      <w:r w:rsidR="00D0718E">
        <w:rPr>
          <w:b/>
          <w:sz w:val="28"/>
          <w:szCs w:val="28"/>
        </w:rPr>
        <w:t>.</w:t>
      </w:r>
    </w:p>
    <w:p w:rsidR="00EF459A" w:rsidRDefault="00D0718E" w:rsidP="00EF459A">
      <w:pPr>
        <w:pStyle w:val="a5"/>
        <w:ind w:left="851"/>
        <w:jc w:val="center"/>
        <w:rPr>
          <w:b/>
          <w:sz w:val="28"/>
          <w:szCs w:val="28"/>
        </w:rPr>
      </w:pPr>
      <w:r w:rsidRPr="00D0718E">
        <w:rPr>
          <w:b/>
          <w:sz w:val="28"/>
          <w:szCs w:val="28"/>
        </w:rPr>
        <w:t xml:space="preserve">Реализация Стратегии-2030 в Республике Татарстан: </w:t>
      </w:r>
    </w:p>
    <w:p w:rsidR="003D74C4" w:rsidRDefault="00D0718E" w:rsidP="00EF459A">
      <w:pPr>
        <w:pStyle w:val="a5"/>
        <w:ind w:left="851"/>
        <w:jc w:val="center"/>
        <w:rPr>
          <w:b/>
          <w:sz w:val="28"/>
          <w:szCs w:val="28"/>
        </w:rPr>
      </w:pPr>
      <w:r w:rsidRPr="00D0718E">
        <w:rPr>
          <w:b/>
          <w:sz w:val="28"/>
          <w:szCs w:val="28"/>
        </w:rPr>
        <w:t>задачи гражданского общества</w:t>
      </w:r>
    </w:p>
    <w:p w:rsidR="00EF459A" w:rsidRPr="00D0718E" w:rsidRDefault="00EF459A" w:rsidP="00EF459A">
      <w:pPr>
        <w:pStyle w:val="a5"/>
        <w:ind w:left="851"/>
        <w:jc w:val="center"/>
        <w:rPr>
          <w:b/>
          <w:sz w:val="28"/>
          <w:szCs w:val="28"/>
        </w:rPr>
      </w:pPr>
    </w:p>
    <w:p w:rsidR="00770D61" w:rsidRDefault="008A11D4" w:rsidP="00376A1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6A1C">
        <w:rPr>
          <w:rFonts w:ascii="Times New Roman" w:hAnsi="Times New Roman" w:cs="Times New Roman"/>
          <w:sz w:val="28"/>
          <w:szCs w:val="28"/>
        </w:rPr>
        <w:t xml:space="preserve">       </w:t>
      </w:r>
      <w:r w:rsidR="004E4644" w:rsidRPr="00376A1C">
        <w:rPr>
          <w:rFonts w:ascii="Times New Roman" w:hAnsi="Times New Roman" w:cs="Times New Roman"/>
          <w:sz w:val="28"/>
          <w:szCs w:val="28"/>
        </w:rPr>
        <w:t>Основ</w:t>
      </w:r>
      <w:r w:rsidR="00376A1C" w:rsidRPr="00376A1C">
        <w:rPr>
          <w:rFonts w:ascii="Times New Roman" w:hAnsi="Times New Roman" w:cs="Times New Roman"/>
          <w:sz w:val="28"/>
          <w:szCs w:val="28"/>
        </w:rPr>
        <w:t>н</w:t>
      </w:r>
      <w:r w:rsidR="00EF3080" w:rsidRPr="00376A1C">
        <w:rPr>
          <w:rFonts w:ascii="Times New Roman" w:hAnsi="Times New Roman" w:cs="Times New Roman"/>
          <w:sz w:val="28"/>
          <w:szCs w:val="28"/>
        </w:rPr>
        <w:t xml:space="preserve">ой идеей </w:t>
      </w:r>
      <w:r w:rsidR="004E4644" w:rsidRPr="00376A1C">
        <w:rPr>
          <w:rFonts w:ascii="Times New Roman" w:hAnsi="Times New Roman" w:cs="Times New Roman"/>
          <w:sz w:val="28"/>
          <w:szCs w:val="28"/>
        </w:rPr>
        <w:t xml:space="preserve">современной социальной политики </w:t>
      </w:r>
      <w:r w:rsidR="00D208D5" w:rsidRPr="00376A1C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E4644" w:rsidRPr="00376A1C">
        <w:rPr>
          <w:rFonts w:ascii="Times New Roman" w:hAnsi="Times New Roman" w:cs="Times New Roman"/>
          <w:sz w:val="28"/>
          <w:szCs w:val="28"/>
        </w:rPr>
        <w:t>выступает тема</w:t>
      </w:r>
      <w:r w:rsidR="004E4644">
        <w:rPr>
          <w:rFonts w:ascii="Times New Roman" w:hAnsi="Times New Roman" w:cs="Times New Roman"/>
          <w:sz w:val="28"/>
          <w:szCs w:val="28"/>
        </w:rPr>
        <w:t xml:space="preserve"> построения партнерских отношений государства и институтов гражданского </w:t>
      </w:r>
      <w:r w:rsidR="004E4644">
        <w:rPr>
          <w:rFonts w:ascii="Times New Roman" w:hAnsi="Times New Roman" w:cs="Times New Roman"/>
          <w:sz w:val="28"/>
          <w:szCs w:val="28"/>
        </w:rPr>
        <w:lastRenderedPageBreak/>
        <w:t>общества. П</w:t>
      </w:r>
      <w:r w:rsidR="004E4644" w:rsidRPr="00767B3A">
        <w:rPr>
          <w:rFonts w:ascii="Times New Roman" w:hAnsi="Times New Roman" w:cs="Times New Roman"/>
          <w:sz w:val="28"/>
          <w:szCs w:val="28"/>
        </w:rPr>
        <w:t xml:space="preserve">ринятые в последние годы </w:t>
      </w:r>
      <w:r w:rsidR="00D208D5">
        <w:rPr>
          <w:rFonts w:ascii="Times New Roman" w:hAnsi="Times New Roman" w:cs="Times New Roman"/>
          <w:sz w:val="28"/>
          <w:szCs w:val="28"/>
        </w:rPr>
        <w:t xml:space="preserve">Государственные программы, Стратегии, Национальные проекты </w:t>
      </w:r>
      <w:r w:rsidR="00770D61">
        <w:rPr>
          <w:rFonts w:ascii="Times New Roman" w:hAnsi="Times New Roman" w:cs="Times New Roman"/>
          <w:sz w:val="28"/>
          <w:szCs w:val="28"/>
        </w:rPr>
        <w:t xml:space="preserve">ввели в зону  ответственности за благосостояние человека </w:t>
      </w:r>
      <w:r w:rsidR="00995B39">
        <w:rPr>
          <w:rFonts w:ascii="Times New Roman" w:hAnsi="Times New Roman" w:cs="Times New Roman"/>
          <w:sz w:val="28"/>
          <w:szCs w:val="28"/>
        </w:rPr>
        <w:t>институты</w:t>
      </w:r>
      <w:r w:rsidR="00770D61">
        <w:rPr>
          <w:rFonts w:ascii="Times New Roman" w:hAnsi="Times New Roman" w:cs="Times New Roman"/>
          <w:sz w:val="28"/>
          <w:szCs w:val="28"/>
        </w:rPr>
        <w:t xml:space="preserve"> </w:t>
      </w:r>
      <w:r w:rsidR="00995B39">
        <w:rPr>
          <w:rFonts w:ascii="Times New Roman" w:hAnsi="Times New Roman" w:cs="Times New Roman"/>
          <w:sz w:val="28"/>
          <w:szCs w:val="28"/>
        </w:rPr>
        <w:t xml:space="preserve">гражданского  общества </w:t>
      </w:r>
      <w:r w:rsidR="00770D61">
        <w:rPr>
          <w:rFonts w:ascii="Times New Roman" w:hAnsi="Times New Roman" w:cs="Times New Roman"/>
          <w:sz w:val="28"/>
          <w:szCs w:val="28"/>
        </w:rPr>
        <w:t>и самого человека.</w:t>
      </w:r>
    </w:p>
    <w:p w:rsidR="00D208D5" w:rsidRDefault="0016692A" w:rsidP="00376A1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9C1">
        <w:rPr>
          <w:rFonts w:ascii="Times New Roman" w:hAnsi="Times New Roman" w:cs="Times New Roman"/>
          <w:sz w:val="28"/>
          <w:szCs w:val="28"/>
        </w:rPr>
        <w:t>Общественная палата</w:t>
      </w:r>
      <w:r w:rsidR="00AF7665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A16877">
        <w:rPr>
          <w:rFonts w:ascii="Times New Roman" w:hAnsi="Times New Roman" w:cs="Times New Roman"/>
          <w:sz w:val="28"/>
          <w:szCs w:val="28"/>
        </w:rPr>
        <w:t xml:space="preserve"> институты гражданского общества </w:t>
      </w:r>
      <w:r w:rsidR="00D422A7">
        <w:rPr>
          <w:rFonts w:ascii="Times New Roman" w:hAnsi="Times New Roman" w:cs="Times New Roman"/>
          <w:sz w:val="28"/>
          <w:szCs w:val="28"/>
        </w:rPr>
        <w:t>в данном направлении ведут последовательную работу</w:t>
      </w:r>
      <w:r w:rsidR="00957B62">
        <w:rPr>
          <w:rFonts w:ascii="Times New Roman" w:hAnsi="Times New Roman" w:cs="Times New Roman"/>
          <w:sz w:val="28"/>
          <w:szCs w:val="28"/>
        </w:rPr>
        <w:t>, осознавая  свою сопричастность</w:t>
      </w:r>
      <w:r w:rsidR="00201681">
        <w:rPr>
          <w:rFonts w:ascii="Times New Roman" w:hAnsi="Times New Roman" w:cs="Times New Roman"/>
          <w:sz w:val="28"/>
          <w:szCs w:val="28"/>
        </w:rPr>
        <w:t xml:space="preserve"> и </w:t>
      </w:r>
      <w:r w:rsidR="00957B62">
        <w:rPr>
          <w:rFonts w:ascii="Times New Roman" w:hAnsi="Times New Roman" w:cs="Times New Roman"/>
          <w:sz w:val="28"/>
          <w:szCs w:val="28"/>
        </w:rPr>
        <w:t xml:space="preserve"> </w:t>
      </w:r>
      <w:r w:rsidR="00201681">
        <w:rPr>
          <w:rFonts w:ascii="Times New Roman" w:hAnsi="Times New Roman" w:cs="Times New Roman"/>
          <w:sz w:val="28"/>
          <w:szCs w:val="28"/>
        </w:rPr>
        <w:t xml:space="preserve">ответственность. </w:t>
      </w:r>
      <w:r w:rsidR="0095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1C" w:rsidRDefault="00376A1C" w:rsidP="00376A1C">
      <w:pPr>
        <w:spacing w:after="0" w:line="360" w:lineRule="auto"/>
        <w:ind w:left="709" w:firstLine="707"/>
        <w:jc w:val="both"/>
      </w:pPr>
      <w:r w:rsidRPr="00376A1C">
        <w:rPr>
          <w:rFonts w:ascii="Times New Roman" w:hAnsi="Times New Roman" w:cs="Times New Roman"/>
          <w:sz w:val="28"/>
          <w:szCs w:val="28"/>
        </w:rPr>
        <w:t>Общественная палата Республики Татарстан, институты гражданского общества в данном направлении ведут последовательную работу, осознавая свою сопричастность и ответственность.</w:t>
      </w:r>
      <w:r>
        <w:t xml:space="preserve"> </w:t>
      </w:r>
    </w:p>
    <w:p w:rsidR="00376B76" w:rsidRDefault="004E38DD" w:rsidP="00CE16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4ABF">
        <w:rPr>
          <w:rFonts w:ascii="Times New Roman" w:hAnsi="Times New Roman"/>
          <w:sz w:val="28"/>
          <w:szCs w:val="28"/>
        </w:rPr>
        <w:t>Приоритетным в отчетном периоде оставалось у</w:t>
      </w:r>
      <w:r w:rsidR="00824ABF" w:rsidRPr="0044375A">
        <w:rPr>
          <w:rFonts w:ascii="Times New Roman" w:hAnsi="Times New Roman" w:cs="Times New Roman"/>
          <w:sz w:val="28"/>
          <w:szCs w:val="28"/>
        </w:rPr>
        <w:t>частие Общественной палаты Республик</w:t>
      </w:r>
      <w:r w:rsidR="00824ABF">
        <w:rPr>
          <w:rFonts w:ascii="Times New Roman" w:hAnsi="Times New Roman" w:cs="Times New Roman"/>
          <w:sz w:val="28"/>
          <w:szCs w:val="28"/>
        </w:rPr>
        <w:t xml:space="preserve">и </w:t>
      </w:r>
      <w:r w:rsidR="00824ABF" w:rsidRPr="0044375A">
        <w:rPr>
          <w:rFonts w:ascii="Times New Roman" w:hAnsi="Times New Roman" w:cs="Times New Roman"/>
          <w:sz w:val="28"/>
          <w:szCs w:val="28"/>
        </w:rPr>
        <w:t xml:space="preserve">Татарстан в реализации </w:t>
      </w:r>
      <w:r w:rsidR="00824ABF" w:rsidRPr="00C45CB5">
        <w:rPr>
          <w:rFonts w:ascii="Times New Roman" w:hAnsi="Times New Roman" w:cs="Times New Roman"/>
          <w:sz w:val="28"/>
          <w:szCs w:val="28"/>
        </w:rPr>
        <w:t>Национальных проектов</w:t>
      </w:r>
      <w:r w:rsidR="00824AB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24ABF" w:rsidRPr="00C8360B">
        <w:rPr>
          <w:rFonts w:ascii="Times New Roman" w:hAnsi="Times New Roman" w:cs="Times New Roman"/>
          <w:sz w:val="28"/>
          <w:szCs w:val="28"/>
        </w:rPr>
        <w:t>включенность ее Комиссий, рабочих групп в различные формы - общественное обсуждение проблем, опросы граждан, быстрое реагирование на возникающие ситуации, разработк</w:t>
      </w:r>
      <w:r w:rsidR="00824ABF">
        <w:rPr>
          <w:rFonts w:ascii="Times New Roman" w:hAnsi="Times New Roman" w:cs="Times New Roman"/>
          <w:sz w:val="28"/>
          <w:szCs w:val="28"/>
        </w:rPr>
        <w:t xml:space="preserve">у </w:t>
      </w:r>
      <w:r w:rsidR="00824ABF" w:rsidRPr="00C8360B">
        <w:rPr>
          <w:rFonts w:ascii="Times New Roman" w:hAnsi="Times New Roman" w:cs="Times New Roman"/>
          <w:sz w:val="28"/>
          <w:szCs w:val="28"/>
        </w:rPr>
        <w:t>рекомендаций в адрес органов госуда</w:t>
      </w:r>
      <w:r w:rsidR="00C445AA">
        <w:rPr>
          <w:rFonts w:ascii="Times New Roman" w:hAnsi="Times New Roman" w:cs="Times New Roman"/>
          <w:sz w:val="28"/>
          <w:szCs w:val="28"/>
        </w:rPr>
        <w:t>рственной и муниципальной власти  с акцентом их достижений во благ</w:t>
      </w:r>
      <w:r w:rsidR="00403DE0">
        <w:rPr>
          <w:rFonts w:ascii="Times New Roman" w:hAnsi="Times New Roman" w:cs="Times New Roman"/>
          <w:sz w:val="28"/>
          <w:szCs w:val="28"/>
        </w:rPr>
        <w:t>о</w:t>
      </w:r>
      <w:r w:rsidR="00C445AA">
        <w:rPr>
          <w:rFonts w:ascii="Times New Roman" w:hAnsi="Times New Roman" w:cs="Times New Roman"/>
          <w:sz w:val="28"/>
          <w:szCs w:val="28"/>
        </w:rPr>
        <w:t xml:space="preserve"> людей.</w:t>
      </w:r>
      <w:r w:rsidR="00F3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2D" w:rsidRDefault="0071411D" w:rsidP="00CE1697">
      <w:pPr>
        <w:spacing w:after="0" w:line="360" w:lineRule="auto"/>
        <w:ind w:left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Стратегия </w:t>
      </w:r>
      <w:r w:rsidR="00376B76">
        <w:rPr>
          <w:rFonts w:ascii="Times New Roman" w:hAnsi="Times New Roman" w:cs="Times New Roman"/>
          <w:sz w:val="28"/>
          <w:szCs w:val="28"/>
        </w:rPr>
        <w:t xml:space="preserve"> </w:t>
      </w:r>
      <w:r w:rsidRPr="00F162F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социально</w:t>
      </w:r>
      <w:r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- </w:t>
      </w:r>
      <w:r w:rsidRPr="00F162F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экономического развития Республики Татарстан до 2030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FDD">
        <w:rPr>
          <w:rFonts w:ascii="Times New Roman" w:hAnsi="Times New Roman" w:cs="Times New Roman"/>
          <w:sz w:val="28"/>
          <w:szCs w:val="28"/>
        </w:rPr>
        <w:t>как новация Татарстан</w:t>
      </w:r>
      <w:r w:rsidR="007062E0">
        <w:rPr>
          <w:rFonts w:ascii="Times New Roman" w:hAnsi="Times New Roman" w:cs="Times New Roman"/>
          <w:sz w:val="28"/>
          <w:szCs w:val="28"/>
        </w:rPr>
        <w:t xml:space="preserve">а оставалась темой обсуждения </w:t>
      </w:r>
      <w:r w:rsidR="008B2870">
        <w:rPr>
          <w:rFonts w:ascii="Times New Roman" w:hAnsi="Times New Roman" w:cs="Times New Roman"/>
          <w:sz w:val="28"/>
          <w:szCs w:val="28"/>
        </w:rPr>
        <w:t xml:space="preserve">как </w:t>
      </w:r>
      <w:r w:rsidR="007062E0">
        <w:rPr>
          <w:rFonts w:ascii="Times New Roman" w:hAnsi="Times New Roman" w:cs="Times New Roman"/>
          <w:sz w:val="28"/>
          <w:szCs w:val="28"/>
        </w:rPr>
        <w:t xml:space="preserve">в части изменений и дополнений </w:t>
      </w:r>
      <w:r w:rsidR="002545B5" w:rsidRPr="00F162F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 Закону Республики Татарстан «Об утверждении Стратегии социально</w:t>
      </w:r>
      <w:r w:rsidR="002545B5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- </w:t>
      </w:r>
      <w:r w:rsidR="002545B5" w:rsidRPr="00F162F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экономического развития Республики Татарстан до 2030 год</w:t>
      </w:r>
      <w:r w:rsidR="003B6032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</w:t>
      </w:r>
      <w:r w:rsidR="00262371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 (в</w:t>
      </w:r>
      <w:r w:rsidR="00262371" w:rsidRPr="00F162F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ходе дискуссий на сайт Стратегических инициатив поступило более 3,5 тысяч замечаний и предложений</w:t>
      </w:r>
      <w:r w:rsidR="0026237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), так и </w:t>
      </w:r>
      <w:r w:rsidR="0009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="00A76B8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контексте в</w:t>
      </w:r>
      <w:r w:rsidR="0009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овлеченности институтов гражданского общества в ее реализацию.</w:t>
      </w:r>
      <w:r w:rsidR="000F4F2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BE2F48" w:rsidRPr="00C81B38" w:rsidRDefault="00A20415" w:rsidP="00CE16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F4F2D">
        <w:rPr>
          <w:rFonts w:ascii="Times New Roman" w:hAnsi="Times New Roman"/>
          <w:sz w:val="28"/>
          <w:szCs w:val="28"/>
        </w:rPr>
        <w:t xml:space="preserve">В </w:t>
      </w:r>
      <w:r w:rsidR="00BE2F48" w:rsidRPr="00C81B38">
        <w:rPr>
          <w:rFonts w:ascii="Times New Roman" w:hAnsi="Times New Roman" w:cs="Times New Roman"/>
          <w:sz w:val="28"/>
          <w:szCs w:val="28"/>
        </w:rPr>
        <w:t>данном направлении необходимо особо обозначить разработку публичных приоритетов на 2019 год и осуществлени</w:t>
      </w:r>
      <w:r w:rsidR="008B2870">
        <w:rPr>
          <w:rFonts w:ascii="Times New Roman" w:hAnsi="Times New Roman" w:cs="Times New Roman"/>
          <w:sz w:val="28"/>
          <w:szCs w:val="28"/>
        </w:rPr>
        <w:t>е</w:t>
      </w:r>
      <w:r w:rsidR="00BE2F48" w:rsidRPr="00C81B38">
        <w:rPr>
          <w:rFonts w:ascii="Times New Roman" w:hAnsi="Times New Roman" w:cs="Times New Roman"/>
          <w:sz w:val="28"/>
          <w:szCs w:val="28"/>
        </w:rPr>
        <w:t xml:space="preserve"> общественного контроля за их исполнением рядом министерств социальной направленности, где Общественная палата </w:t>
      </w:r>
      <w:r w:rsidR="00D0718E" w:rsidRPr="00F162F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Республики Татарстан</w:t>
      </w:r>
      <w:r w:rsidR="00BE2F48" w:rsidRPr="00C81B38">
        <w:rPr>
          <w:rFonts w:ascii="Times New Roman" w:hAnsi="Times New Roman" w:cs="Times New Roman"/>
          <w:sz w:val="28"/>
          <w:szCs w:val="28"/>
        </w:rPr>
        <w:t xml:space="preserve"> выступила как  экспертное сообщество совместно с ведомственными общественными советами. </w:t>
      </w:r>
      <w:r w:rsidR="00647124" w:rsidRPr="00C81B38">
        <w:rPr>
          <w:rFonts w:ascii="Times New Roman" w:hAnsi="Times New Roman" w:cs="Times New Roman"/>
          <w:sz w:val="28"/>
          <w:szCs w:val="28"/>
        </w:rPr>
        <w:t>Данную работу мы рассматриваем, в том числе как</w:t>
      </w:r>
      <w:r w:rsidR="00C165A1" w:rsidRPr="00C81B38">
        <w:rPr>
          <w:rFonts w:ascii="Times New Roman" w:hAnsi="Times New Roman" w:cs="Times New Roman"/>
          <w:sz w:val="28"/>
          <w:szCs w:val="28"/>
        </w:rPr>
        <w:t xml:space="preserve"> вклад в реализацию Национальных проектов. </w:t>
      </w:r>
      <w:r w:rsidR="00647124" w:rsidRPr="00C81B38">
        <w:rPr>
          <w:rFonts w:ascii="Times New Roman" w:hAnsi="Times New Roman" w:cs="Times New Roman"/>
          <w:sz w:val="28"/>
          <w:szCs w:val="28"/>
        </w:rPr>
        <w:t xml:space="preserve">Ценным </w:t>
      </w:r>
      <w:r w:rsidR="00BE2F48" w:rsidRPr="00C81B38">
        <w:rPr>
          <w:rFonts w:ascii="Times New Roman" w:hAnsi="Times New Roman" w:cs="Times New Roman"/>
          <w:sz w:val="28"/>
          <w:szCs w:val="28"/>
        </w:rPr>
        <w:t xml:space="preserve">стала включенность широкой общественности в обсуждение темы, сопричастность граждан </w:t>
      </w:r>
      <w:r w:rsidR="003B6032">
        <w:rPr>
          <w:rFonts w:ascii="Times New Roman" w:hAnsi="Times New Roman" w:cs="Times New Roman"/>
          <w:sz w:val="28"/>
          <w:szCs w:val="28"/>
        </w:rPr>
        <w:t>в</w:t>
      </w:r>
      <w:r w:rsidR="00BE2F48" w:rsidRPr="00C81B38">
        <w:rPr>
          <w:rFonts w:ascii="Times New Roman" w:hAnsi="Times New Roman" w:cs="Times New Roman"/>
          <w:sz w:val="28"/>
          <w:szCs w:val="28"/>
        </w:rPr>
        <w:t xml:space="preserve"> реализации государственных программ и стратегий.</w:t>
      </w:r>
      <w:r w:rsidR="00C448E7">
        <w:rPr>
          <w:rFonts w:ascii="Times New Roman" w:hAnsi="Times New Roman" w:cs="Times New Roman"/>
          <w:sz w:val="28"/>
          <w:szCs w:val="28"/>
        </w:rPr>
        <w:t xml:space="preserve"> </w:t>
      </w:r>
      <w:r w:rsidR="00BE2F48" w:rsidRPr="00C81B38">
        <w:rPr>
          <w:rFonts w:ascii="Times New Roman" w:hAnsi="Times New Roman" w:cs="Times New Roman"/>
          <w:sz w:val="28"/>
          <w:szCs w:val="28"/>
        </w:rPr>
        <w:t xml:space="preserve">Позитивная направленность проекта привела к старту голосования гражданами по </w:t>
      </w:r>
      <w:r w:rsidR="00BE2F48" w:rsidRPr="00C81B3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определению ключевых показателей в 2020 году уже шести республиканских </w:t>
      </w:r>
      <w:r w:rsidR="00BE2F48" w:rsidRPr="00C81B38"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 xml:space="preserve">министерств социального блока – здравоохранения, культуры, образования и науки, труда, занятости и социальной защиты, спорта, а также министерства по делам молодежи. Важным для </w:t>
      </w:r>
      <w:r w:rsidR="008B2870"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>П</w:t>
      </w:r>
      <w:r w:rsidR="00BE2F48" w:rsidRPr="00C81B38"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 xml:space="preserve">алаты остается вопрос участия в процедуре </w:t>
      </w:r>
      <w:r w:rsidR="00BE2F48" w:rsidRPr="00C81B38">
        <w:rPr>
          <w:rFonts w:ascii="Times New Roman" w:hAnsi="Times New Roman" w:cs="Times New Roman"/>
          <w:sz w:val="28"/>
          <w:szCs w:val="28"/>
        </w:rPr>
        <w:t>обязательной публичной отчетности</w:t>
      </w:r>
      <w:r w:rsidR="002B713D">
        <w:rPr>
          <w:rFonts w:ascii="Times New Roman" w:hAnsi="Times New Roman" w:cs="Times New Roman"/>
          <w:sz w:val="28"/>
          <w:szCs w:val="28"/>
        </w:rPr>
        <w:t xml:space="preserve"> </w:t>
      </w:r>
      <w:r w:rsidR="00BE2F48" w:rsidRPr="00C81B38">
        <w:rPr>
          <w:rFonts w:ascii="Times New Roman" w:hAnsi="Times New Roman" w:cs="Times New Roman"/>
          <w:sz w:val="28"/>
          <w:szCs w:val="28"/>
        </w:rPr>
        <w:t>органов власти по реализации целей и задач, сформированных совместно с населением, и итоговому выполнению утвержденных индикаторов.</w:t>
      </w:r>
    </w:p>
    <w:p w:rsidR="00201681" w:rsidRDefault="00B77CED" w:rsidP="002A0678">
      <w:pPr>
        <w:tabs>
          <w:tab w:val="left" w:pos="993"/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части экономики усилия были сконцентрированы на поддержке предпринимательства, </w:t>
      </w:r>
      <w:r w:rsidR="00C5447D">
        <w:rPr>
          <w:rFonts w:ascii="Times New Roman" w:hAnsi="Times New Roman" w:cs="Times New Roman"/>
          <w:sz w:val="28"/>
          <w:szCs w:val="28"/>
        </w:rPr>
        <w:t>развитии инициатив в данной сфере.</w:t>
      </w:r>
      <w:r w:rsidR="00201681">
        <w:rPr>
          <w:rFonts w:ascii="Times New Roman" w:hAnsi="Times New Roman" w:cs="Times New Roman"/>
          <w:sz w:val="28"/>
          <w:szCs w:val="28"/>
        </w:rPr>
        <w:t xml:space="preserve">   В центре внимания Палаты оставались вопросы госзакупок, обеспечения устойчивости развития бизнеса, преодоления административных барьеров, деятельности  Советов предпринимателей при муниципалитетах. Продолжался </w:t>
      </w:r>
      <w:r w:rsidR="00201681">
        <w:rPr>
          <w:rFonts w:ascii="Times New Roman" w:hAnsi="Times New Roman" w:cs="Times New Roman"/>
          <w:bCs/>
          <w:sz w:val="28"/>
          <w:szCs w:val="28"/>
        </w:rPr>
        <w:t>мониторинг делового климата и деловой активности в  республике в разрезе муниципалитетов, проводимый совместно с Ассоциацией предприятий малого и среднего бизнеса Республики Татарстан.</w:t>
      </w:r>
    </w:p>
    <w:p w:rsidR="00C36087" w:rsidRPr="008B2870" w:rsidRDefault="00201681" w:rsidP="00C36087">
      <w:pPr>
        <w:tabs>
          <w:tab w:val="left" w:pos="993"/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B60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C3946">
        <w:rPr>
          <w:rFonts w:ascii="Times New Roman" w:hAnsi="Times New Roman" w:cs="Times New Roman"/>
          <w:bCs/>
          <w:sz w:val="28"/>
          <w:szCs w:val="28"/>
        </w:rPr>
        <w:t>Среди приоритетов Палаты четко обозначилась тема</w:t>
      </w:r>
      <w:r w:rsidR="00622A23">
        <w:rPr>
          <w:rFonts w:ascii="Times New Roman" w:hAnsi="Times New Roman" w:cs="Times New Roman"/>
          <w:bCs/>
          <w:sz w:val="28"/>
          <w:szCs w:val="28"/>
        </w:rPr>
        <w:t xml:space="preserve"> социального предпринимательства</w:t>
      </w:r>
      <w:r w:rsidR="00701F0B">
        <w:rPr>
          <w:rFonts w:ascii="Times New Roman" w:hAnsi="Times New Roman" w:cs="Times New Roman"/>
          <w:bCs/>
          <w:sz w:val="28"/>
          <w:szCs w:val="28"/>
        </w:rPr>
        <w:t xml:space="preserve">, к которой </w:t>
      </w:r>
      <w:r w:rsidR="008B2870">
        <w:rPr>
          <w:rFonts w:ascii="Times New Roman" w:hAnsi="Times New Roman" w:cs="Times New Roman"/>
          <w:bCs/>
          <w:sz w:val="28"/>
          <w:szCs w:val="28"/>
        </w:rPr>
        <w:t>П</w:t>
      </w:r>
      <w:r w:rsidR="00701F0B">
        <w:rPr>
          <w:rFonts w:ascii="Times New Roman" w:hAnsi="Times New Roman" w:cs="Times New Roman"/>
          <w:bCs/>
          <w:sz w:val="28"/>
          <w:szCs w:val="28"/>
        </w:rPr>
        <w:t>а</w:t>
      </w:r>
      <w:r w:rsidR="00690252">
        <w:rPr>
          <w:rFonts w:ascii="Times New Roman" w:hAnsi="Times New Roman" w:cs="Times New Roman"/>
          <w:bCs/>
          <w:sz w:val="28"/>
          <w:szCs w:val="28"/>
        </w:rPr>
        <w:t xml:space="preserve">лата </w:t>
      </w:r>
      <w:r w:rsidR="00701F0B">
        <w:rPr>
          <w:rFonts w:ascii="Times New Roman" w:hAnsi="Times New Roman" w:cs="Times New Roman"/>
          <w:bCs/>
          <w:sz w:val="28"/>
          <w:szCs w:val="28"/>
        </w:rPr>
        <w:t xml:space="preserve">подключилась на этапе  </w:t>
      </w:r>
      <w:r w:rsidR="00690252">
        <w:rPr>
          <w:rFonts w:ascii="Times New Roman" w:hAnsi="Times New Roman" w:cs="Times New Roman"/>
          <w:bCs/>
          <w:sz w:val="28"/>
          <w:szCs w:val="28"/>
        </w:rPr>
        <w:t xml:space="preserve">обсуждения  </w:t>
      </w:r>
      <w:r w:rsidR="00701F0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69025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0718E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7F2D56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 w:rsidR="00D0718E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 w:rsidR="007F2D56">
        <w:rPr>
          <w:rFonts w:ascii="Times New Roman" w:hAnsi="Times New Roman" w:cs="Times New Roman"/>
          <w:bCs/>
          <w:sz w:val="28"/>
          <w:szCs w:val="28"/>
        </w:rPr>
        <w:t xml:space="preserve"> «О развитии малого и среднего предпринимательства в Российской Федерации» в части закрепления понятий </w:t>
      </w:r>
      <w:r w:rsidR="007B13D8">
        <w:rPr>
          <w:rFonts w:ascii="Times New Roman" w:hAnsi="Times New Roman" w:cs="Times New Roman"/>
          <w:bCs/>
          <w:sz w:val="28"/>
          <w:szCs w:val="28"/>
        </w:rPr>
        <w:t>«социальное предпринимательство</w:t>
      </w:r>
      <w:r w:rsidR="00050337">
        <w:rPr>
          <w:rFonts w:ascii="Times New Roman" w:hAnsi="Times New Roman" w:cs="Times New Roman"/>
          <w:bCs/>
          <w:sz w:val="28"/>
          <w:szCs w:val="28"/>
        </w:rPr>
        <w:t>», «социальное предприятие».</w:t>
      </w:r>
      <w:r w:rsidR="00AA7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419">
        <w:rPr>
          <w:rFonts w:ascii="Times New Roman" w:hAnsi="Times New Roman" w:cs="Times New Roman"/>
          <w:sz w:val="28"/>
          <w:szCs w:val="28"/>
        </w:rPr>
        <w:t xml:space="preserve">В мае текущего года  </w:t>
      </w:r>
      <w:r w:rsidR="00AD4419" w:rsidRPr="0030782E">
        <w:rPr>
          <w:rFonts w:ascii="Times New Roman" w:hAnsi="Times New Roman" w:cs="Times New Roman"/>
          <w:sz w:val="28"/>
          <w:szCs w:val="28"/>
        </w:rPr>
        <w:t>Общественная палата Республики Татарстан совместно с Ассоциацией предприятий малого и среднего бизнеса Республики Татарстан провели круглый стол по теме: «Развитие социального предпринимательства в Республике Татарстан: опыт и перспективы»</w:t>
      </w:r>
      <w:r w:rsidR="00AD4419">
        <w:rPr>
          <w:rFonts w:ascii="Times New Roman" w:hAnsi="Times New Roman" w:cs="Times New Roman"/>
          <w:sz w:val="28"/>
          <w:szCs w:val="28"/>
        </w:rPr>
        <w:t xml:space="preserve"> с </w:t>
      </w:r>
      <w:r w:rsidR="008B2870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AD4419">
        <w:rPr>
          <w:rFonts w:ascii="Times New Roman" w:hAnsi="Times New Roman" w:cs="Times New Roman"/>
          <w:sz w:val="28"/>
          <w:szCs w:val="28"/>
        </w:rPr>
        <w:t>академического сообщества, руководител</w:t>
      </w:r>
      <w:r w:rsidR="008B2870">
        <w:rPr>
          <w:rFonts w:ascii="Times New Roman" w:hAnsi="Times New Roman" w:cs="Times New Roman"/>
          <w:sz w:val="28"/>
          <w:szCs w:val="28"/>
        </w:rPr>
        <w:t>ей</w:t>
      </w:r>
      <w:r w:rsidR="00AD4419">
        <w:rPr>
          <w:rFonts w:ascii="Times New Roman" w:hAnsi="Times New Roman" w:cs="Times New Roman"/>
          <w:sz w:val="28"/>
          <w:szCs w:val="28"/>
        </w:rPr>
        <w:t xml:space="preserve"> СОНКО, который обозначил проблемный круг вопросов по </w:t>
      </w:r>
      <w:r w:rsidR="00AD4419" w:rsidRPr="0030782E">
        <w:rPr>
          <w:rFonts w:ascii="Times New Roman" w:hAnsi="Times New Roman" w:cs="Times New Roman"/>
          <w:sz w:val="28"/>
          <w:szCs w:val="28"/>
        </w:rPr>
        <w:t>развити</w:t>
      </w:r>
      <w:r w:rsidR="00AD4419">
        <w:rPr>
          <w:rFonts w:ascii="Times New Roman" w:hAnsi="Times New Roman" w:cs="Times New Roman"/>
          <w:sz w:val="28"/>
          <w:szCs w:val="28"/>
        </w:rPr>
        <w:t>ю</w:t>
      </w:r>
      <w:r w:rsidR="00AD4419" w:rsidRPr="0030782E">
        <w:rPr>
          <w:rFonts w:ascii="Times New Roman" w:hAnsi="Times New Roman" w:cs="Times New Roman"/>
          <w:sz w:val="28"/>
          <w:szCs w:val="28"/>
        </w:rPr>
        <w:t xml:space="preserve"> социально ответственного бизнеса и социального предпринимательства</w:t>
      </w:r>
      <w:r w:rsidR="00AD4419">
        <w:rPr>
          <w:rFonts w:ascii="Times New Roman" w:hAnsi="Times New Roman" w:cs="Times New Roman"/>
          <w:sz w:val="28"/>
          <w:szCs w:val="28"/>
        </w:rPr>
        <w:t xml:space="preserve"> в республике, в том числе для создания новых </w:t>
      </w:r>
      <w:r w:rsidR="00AD4419" w:rsidRPr="0030782E">
        <w:rPr>
          <w:rFonts w:ascii="Times New Roman" w:hAnsi="Times New Roman" w:cs="Times New Roman"/>
          <w:sz w:val="28"/>
          <w:szCs w:val="28"/>
        </w:rPr>
        <w:t>рабочих мест</w:t>
      </w:r>
      <w:r w:rsidR="00AD4419">
        <w:rPr>
          <w:rFonts w:ascii="Times New Roman" w:hAnsi="Times New Roman" w:cs="Times New Roman"/>
          <w:sz w:val="28"/>
          <w:szCs w:val="28"/>
        </w:rPr>
        <w:t xml:space="preserve">, ориентации бизнеса на взаимодействие с СОНКО в реализации социально </w:t>
      </w:r>
      <w:r w:rsidR="00AD4419" w:rsidRPr="008B2870">
        <w:rPr>
          <w:rFonts w:ascii="Times New Roman" w:hAnsi="Times New Roman" w:cs="Times New Roman"/>
          <w:sz w:val="28"/>
          <w:szCs w:val="28"/>
        </w:rPr>
        <w:t xml:space="preserve">значимых проектов. Среди рекомендаций круглого стола было предложение о </w:t>
      </w:r>
      <w:r w:rsidR="00C36087" w:rsidRPr="008B2870">
        <w:rPr>
          <w:rFonts w:ascii="Times New Roman" w:hAnsi="Times New Roman" w:cs="Times New Roman"/>
          <w:sz w:val="28"/>
          <w:szCs w:val="28"/>
        </w:rPr>
        <w:t>создании на базе Общественной палаты Республики Татарстан Центра компетенций в сфере социального предпринимательства.</w:t>
      </w:r>
    </w:p>
    <w:p w:rsidR="008B2870" w:rsidRPr="008B2870" w:rsidRDefault="000A5DD3" w:rsidP="008B287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B2870" w:rsidRPr="008B2870">
        <w:rPr>
          <w:rFonts w:ascii="Times New Roman" w:hAnsi="Times New Roman" w:cs="Times New Roman"/>
          <w:sz w:val="28"/>
          <w:szCs w:val="28"/>
        </w:rPr>
        <w:t>В декабре 2019 г. в</w:t>
      </w:r>
      <w:r w:rsidR="008B2870" w:rsidRPr="008B2870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перечня поручений Президента Республики Татарстан Р.Н.Минниханова по итогам </w:t>
      </w:r>
      <w:r w:rsidR="008B2870" w:rsidRPr="008B287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8B2870" w:rsidRPr="008B2870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форума социально ориентированных некоммерческих организаций Общественная палата Республики Татарстан совместно с Министерством экономики Республики Татарстан провели первый Благотворительный Республиканский фестиваль «Социальная ярмарка». </w:t>
      </w:r>
      <w:r w:rsidR="008B2870" w:rsidRPr="008B2870">
        <w:rPr>
          <w:rFonts w:ascii="Times New Roman" w:hAnsi="Times New Roman" w:cs="Times New Roman"/>
          <w:sz w:val="28"/>
          <w:szCs w:val="28"/>
        </w:rPr>
        <w:t xml:space="preserve">Социальная ярмарка  - инновационная  практика, инициированная общественностью, ориентирована  на развитие эффективного взаимодействия СОНКО и бизнеса в реализации социальных услуг для людей.  </w:t>
      </w:r>
    </w:p>
    <w:p w:rsidR="008B2870" w:rsidRPr="008B2870" w:rsidRDefault="008B2870" w:rsidP="008B2870">
      <w:pPr>
        <w:pStyle w:val="Default"/>
        <w:shd w:val="clear" w:color="auto" w:fill="FFFFFF"/>
        <w:spacing w:line="360" w:lineRule="auto"/>
        <w:ind w:left="709"/>
        <w:jc w:val="both"/>
        <w:rPr>
          <w:color w:val="auto"/>
          <w:sz w:val="28"/>
          <w:szCs w:val="28"/>
        </w:rPr>
      </w:pPr>
      <w:r w:rsidRPr="008B2870">
        <w:rPr>
          <w:color w:val="auto"/>
          <w:sz w:val="28"/>
          <w:szCs w:val="28"/>
        </w:rPr>
        <w:t xml:space="preserve">    Общественная палата республики выступила центром координации в проведении с</w:t>
      </w:r>
      <w:r>
        <w:rPr>
          <w:color w:val="auto"/>
          <w:sz w:val="28"/>
          <w:szCs w:val="28"/>
        </w:rPr>
        <w:t>е</w:t>
      </w:r>
      <w:r w:rsidRPr="008B2870">
        <w:rPr>
          <w:color w:val="auto"/>
          <w:sz w:val="28"/>
          <w:szCs w:val="28"/>
        </w:rPr>
        <w:t>ми зональных этапов Социальной ярмарки -</w:t>
      </w:r>
      <w:r>
        <w:rPr>
          <w:color w:val="auto"/>
          <w:sz w:val="28"/>
          <w:szCs w:val="28"/>
        </w:rPr>
        <w:t xml:space="preserve"> в Набережно–</w:t>
      </w:r>
      <w:r w:rsidRPr="008B2870">
        <w:rPr>
          <w:color w:val="auto"/>
          <w:sz w:val="28"/>
          <w:szCs w:val="28"/>
        </w:rPr>
        <w:t>Челнинской, Альметьевской, Закамской, Предкамской, Предволжской зонах, Казанской агломерации и г.Казани с проведением обучающих курсов для максимального объединени</w:t>
      </w:r>
      <w:r>
        <w:rPr>
          <w:color w:val="auto"/>
          <w:sz w:val="28"/>
          <w:szCs w:val="28"/>
        </w:rPr>
        <w:t xml:space="preserve">я потенциала </w:t>
      </w:r>
      <w:r w:rsidRPr="008B2870">
        <w:rPr>
          <w:color w:val="auto"/>
          <w:sz w:val="28"/>
          <w:szCs w:val="28"/>
        </w:rPr>
        <w:t>социально-ориентированных некоммерческих организаций, бизнес структур, органов государственной и муниципальной власти, местного сообщества в достижении социальных</w:t>
      </w:r>
      <w:r w:rsidRPr="00D92FF1">
        <w:rPr>
          <w:i/>
          <w:color w:val="FF0000"/>
          <w:sz w:val="28"/>
          <w:szCs w:val="28"/>
        </w:rPr>
        <w:t xml:space="preserve"> </w:t>
      </w:r>
      <w:r w:rsidRPr="008B2870">
        <w:rPr>
          <w:color w:val="auto"/>
          <w:sz w:val="28"/>
          <w:szCs w:val="28"/>
        </w:rPr>
        <w:t>эффектов.</w:t>
      </w:r>
    </w:p>
    <w:p w:rsidR="001031B5" w:rsidRPr="008F6272" w:rsidRDefault="00C36087" w:rsidP="00C36087">
      <w:pPr>
        <w:tabs>
          <w:tab w:val="left" w:pos="993"/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31B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F6272">
        <w:rPr>
          <w:rFonts w:ascii="Times New Roman" w:hAnsi="Times New Roman" w:cs="Times New Roman"/>
          <w:sz w:val="28"/>
          <w:szCs w:val="28"/>
        </w:rPr>
        <w:t xml:space="preserve">Комиссии Палаты обращались к теме занятости, создания новых рабочих мест, преодолению бедности.  Ряд общественных организаций - Региональное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6272">
        <w:rPr>
          <w:rFonts w:ascii="Times New Roman" w:hAnsi="Times New Roman" w:cs="Times New Roman"/>
          <w:sz w:val="28"/>
          <w:szCs w:val="28"/>
        </w:rPr>
        <w:t>тделение Общероссийской общественной организации «Союз пенсионеров России»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272">
        <w:rPr>
          <w:rFonts w:ascii="Times New Roman" w:hAnsi="Times New Roman" w:cs="Times New Roman"/>
          <w:sz w:val="28"/>
          <w:szCs w:val="28"/>
        </w:rPr>
        <w:t xml:space="preserve">Городской центр образования, предприняли </w:t>
      </w:r>
      <w:r w:rsidR="001031B5" w:rsidRPr="008F6272">
        <w:rPr>
          <w:rFonts w:ascii="Times New Roman" w:hAnsi="Times New Roman" w:cs="Times New Roman"/>
          <w:sz w:val="28"/>
          <w:szCs w:val="28"/>
        </w:rPr>
        <w:t>усилия по созданию программ профессионального обучения лиц пенсионного и предпенсионного возраста.</w:t>
      </w:r>
    </w:p>
    <w:p w:rsidR="00716269" w:rsidRDefault="006D7FA5" w:rsidP="007307CD">
      <w:pPr>
        <w:tabs>
          <w:tab w:val="left" w:pos="993"/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</w:rPr>
      </w:pPr>
      <w:r w:rsidRPr="008F6272">
        <w:rPr>
          <w:rFonts w:ascii="Times New Roman" w:hAnsi="Times New Roman" w:cs="Times New Roman"/>
          <w:sz w:val="28"/>
          <w:szCs w:val="28"/>
        </w:rPr>
        <w:t xml:space="preserve">   </w:t>
      </w:r>
      <w:r w:rsidR="007307CD">
        <w:rPr>
          <w:rFonts w:ascii="Times New Roman" w:hAnsi="Times New Roman" w:cs="Times New Roman"/>
          <w:sz w:val="28"/>
          <w:szCs w:val="28"/>
        </w:rPr>
        <w:t xml:space="preserve">   </w:t>
      </w:r>
      <w:r w:rsidR="00891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2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421E" w:rsidRPr="008712B4">
        <w:rPr>
          <w:rFonts w:ascii="Times New Roman" w:hAnsi="Times New Roman"/>
          <w:sz w:val="28"/>
          <w:szCs w:val="28"/>
          <w:shd w:val="clear" w:color="auto" w:fill="FFFFFF"/>
        </w:rPr>
        <w:t>центре внимания Общественной палаты Республики Татарстан</w:t>
      </w:r>
      <w:r w:rsidR="0080421E">
        <w:rPr>
          <w:rFonts w:ascii="Times New Roman" w:hAnsi="Times New Roman"/>
          <w:sz w:val="28"/>
          <w:szCs w:val="28"/>
          <w:shd w:val="clear" w:color="auto" w:fill="FFFFFF"/>
        </w:rPr>
        <w:t xml:space="preserve"> находятся в</w:t>
      </w:r>
      <w:r w:rsidR="008712B4" w:rsidRPr="008712B4">
        <w:rPr>
          <w:rFonts w:ascii="Times New Roman" w:hAnsi="Times New Roman"/>
          <w:sz w:val="28"/>
          <w:szCs w:val="28"/>
          <w:shd w:val="clear" w:color="auto" w:fill="FFFFFF"/>
        </w:rPr>
        <w:t>опросы безопасности труда</w:t>
      </w:r>
      <w:r w:rsidR="008C28F6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при участии </w:t>
      </w:r>
      <w:r w:rsidR="008B287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8C28F6">
        <w:rPr>
          <w:rFonts w:ascii="Times New Roman" w:hAnsi="Times New Roman"/>
          <w:sz w:val="28"/>
          <w:szCs w:val="28"/>
          <w:shd w:val="clear" w:color="auto" w:fill="FFFFFF"/>
        </w:rPr>
        <w:t xml:space="preserve">алаты ведет </w:t>
      </w:r>
      <w:r w:rsidR="008C28F6" w:rsidRPr="008B2870">
        <w:rPr>
          <w:rFonts w:ascii="Times New Roman" w:hAnsi="Times New Roman"/>
          <w:sz w:val="28"/>
          <w:szCs w:val="28"/>
          <w:shd w:val="clear" w:color="auto" w:fill="FFFFFF"/>
        </w:rPr>
        <w:t>Межрегиональная ассоциация охраны труда (МАОТ), в том числе проводя</w:t>
      </w:r>
      <w:r w:rsidR="008C28F6" w:rsidRPr="00D92FF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8C28F6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ре</w:t>
      </w:r>
      <w:r w:rsidR="008712B4" w:rsidRPr="008712B4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спубликанск</w:t>
      </w:r>
      <w:r w:rsidR="008C28F6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ий </w:t>
      </w:r>
      <w:r w:rsidR="008712B4" w:rsidRPr="008712B4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конкурс-семинар «Сохранение жизни и здоровья</w:t>
      </w:r>
      <w:r w:rsidR="008C28F6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, </w:t>
      </w:r>
      <w:r w:rsidR="00716269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работающих на высоте», конкурс </w:t>
      </w:r>
      <w:r w:rsidR="00716269" w:rsidRPr="008712B4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«Лучший специалист по охране труда - 2019»</w:t>
      </w:r>
      <w:r w:rsidR="00716269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.</w:t>
      </w:r>
    </w:p>
    <w:p w:rsidR="00C66B8F" w:rsidRDefault="00E14897" w:rsidP="00CE1697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D99">
        <w:rPr>
          <w:b/>
          <w:sz w:val="28"/>
          <w:szCs w:val="28"/>
        </w:rPr>
        <w:t xml:space="preserve">    </w:t>
      </w:r>
      <w:r w:rsidR="00B33EE5">
        <w:rPr>
          <w:b/>
          <w:sz w:val="28"/>
          <w:szCs w:val="28"/>
        </w:rPr>
        <w:t xml:space="preserve"> </w:t>
      </w:r>
      <w:r w:rsidR="00AC0D99" w:rsidRPr="00E14897">
        <w:rPr>
          <w:rFonts w:ascii="Times New Roman" w:hAnsi="Times New Roman" w:cs="Times New Roman"/>
          <w:sz w:val="28"/>
          <w:szCs w:val="28"/>
        </w:rPr>
        <w:t xml:space="preserve">Национальный проект </w:t>
      </w:r>
      <w:r w:rsidR="003B6032">
        <w:rPr>
          <w:rFonts w:ascii="Times New Roman" w:hAnsi="Times New Roman" w:cs="Times New Roman"/>
          <w:sz w:val="28"/>
          <w:szCs w:val="28"/>
        </w:rPr>
        <w:t>«</w:t>
      </w:r>
      <w:r w:rsidR="00AC0D99" w:rsidRPr="00FE5AF8">
        <w:rPr>
          <w:rFonts w:ascii="Times New Roman" w:hAnsi="Times New Roman" w:cs="Times New Roman"/>
          <w:sz w:val="28"/>
          <w:szCs w:val="28"/>
        </w:rPr>
        <w:t>Экология</w:t>
      </w:r>
      <w:r w:rsidR="003B6032">
        <w:rPr>
          <w:rFonts w:ascii="Times New Roman" w:hAnsi="Times New Roman" w:cs="Times New Roman"/>
          <w:sz w:val="28"/>
          <w:szCs w:val="28"/>
        </w:rPr>
        <w:t>»</w:t>
      </w:r>
      <w:r w:rsidR="00AC0D99" w:rsidRPr="000F4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99" w:rsidRPr="00E14897">
        <w:rPr>
          <w:rFonts w:ascii="Times New Roman" w:hAnsi="Times New Roman" w:cs="Times New Roman"/>
          <w:sz w:val="28"/>
          <w:szCs w:val="28"/>
        </w:rPr>
        <w:t>нашел отражение  в проведении круглых столов, дискуссий, общественных слушаний, рабочих встреч</w:t>
      </w:r>
      <w:r w:rsidR="004F21DC">
        <w:rPr>
          <w:rFonts w:ascii="Times New Roman" w:hAnsi="Times New Roman" w:cs="Times New Roman"/>
          <w:sz w:val="28"/>
          <w:szCs w:val="28"/>
        </w:rPr>
        <w:t xml:space="preserve"> с </w:t>
      </w:r>
      <w:r w:rsidR="00AC0D99" w:rsidRPr="00E14897">
        <w:rPr>
          <w:rFonts w:ascii="Times New Roman" w:hAnsi="Times New Roman" w:cs="Times New Roman"/>
          <w:sz w:val="28"/>
          <w:szCs w:val="28"/>
        </w:rPr>
        <w:t xml:space="preserve"> </w:t>
      </w:r>
      <w:r w:rsidR="004F21DC">
        <w:rPr>
          <w:rFonts w:ascii="Times New Roman" w:hAnsi="Times New Roman" w:cs="Times New Roman"/>
          <w:sz w:val="28"/>
          <w:szCs w:val="28"/>
        </w:rPr>
        <w:t>к</w:t>
      </w:r>
      <w:r w:rsidR="00AC0D99" w:rsidRPr="004F21DC">
        <w:rPr>
          <w:rFonts w:ascii="Times New Roman" w:hAnsi="Times New Roman" w:cs="Times New Roman"/>
          <w:sz w:val="28"/>
          <w:szCs w:val="28"/>
        </w:rPr>
        <w:t>онсолидированн</w:t>
      </w:r>
      <w:r w:rsidR="004F21DC">
        <w:rPr>
          <w:rFonts w:ascii="Times New Roman" w:hAnsi="Times New Roman" w:cs="Times New Roman"/>
          <w:sz w:val="28"/>
          <w:szCs w:val="28"/>
        </w:rPr>
        <w:t xml:space="preserve">ым, </w:t>
      </w:r>
      <w:r w:rsidR="00AC0D99" w:rsidRPr="004F21DC">
        <w:rPr>
          <w:rFonts w:ascii="Times New Roman" w:hAnsi="Times New Roman" w:cs="Times New Roman"/>
          <w:sz w:val="28"/>
          <w:szCs w:val="28"/>
        </w:rPr>
        <w:t>взвешенн</w:t>
      </w:r>
      <w:r w:rsidR="004F21DC">
        <w:rPr>
          <w:rFonts w:ascii="Times New Roman" w:hAnsi="Times New Roman" w:cs="Times New Roman"/>
          <w:sz w:val="28"/>
          <w:szCs w:val="28"/>
        </w:rPr>
        <w:t xml:space="preserve">ым </w:t>
      </w:r>
      <w:r w:rsidR="00AC0D99" w:rsidRPr="004F21DC">
        <w:rPr>
          <w:rFonts w:ascii="Times New Roman" w:hAnsi="Times New Roman" w:cs="Times New Roman"/>
          <w:sz w:val="28"/>
          <w:szCs w:val="28"/>
        </w:rPr>
        <w:t>отношение</w:t>
      </w:r>
      <w:r w:rsidR="004F21DC">
        <w:rPr>
          <w:rFonts w:ascii="Times New Roman" w:hAnsi="Times New Roman" w:cs="Times New Roman"/>
          <w:sz w:val="28"/>
          <w:szCs w:val="28"/>
        </w:rPr>
        <w:t xml:space="preserve">м </w:t>
      </w:r>
      <w:r w:rsidR="00AC0D99" w:rsidRPr="004F21DC">
        <w:rPr>
          <w:rFonts w:ascii="Times New Roman" w:hAnsi="Times New Roman" w:cs="Times New Roman"/>
          <w:sz w:val="28"/>
          <w:szCs w:val="28"/>
        </w:rPr>
        <w:t>к тем</w:t>
      </w:r>
      <w:r w:rsidR="004F21DC">
        <w:rPr>
          <w:rFonts w:ascii="Times New Roman" w:hAnsi="Times New Roman" w:cs="Times New Roman"/>
          <w:sz w:val="28"/>
          <w:szCs w:val="28"/>
        </w:rPr>
        <w:t xml:space="preserve">ам </w:t>
      </w:r>
      <w:r w:rsidR="00AC0D99" w:rsidRPr="004F21DC">
        <w:rPr>
          <w:rFonts w:ascii="Times New Roman" w:hAnsi="Times New Roman" w:cs="Times New Roman"/>
          <w:sz w:val="28"/>
          <w:szCs w:val="28"/>
        </w:rPr>
        <w:t xml:space="preserve">обращения с отходами,  </w:t>
      </w:r>
      <w:r w:rsidR="00A73D50" w:rsidRPr="004F21DC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="004F21DC" w:rsidRPr="004F21DC">
        <w:rPr>
          <w:rFonts w:ascii="Times New Roman" w:hAnsi="Times New Roman" w:cs="Times New Roman"/>
          <w:sz w:val="28"/>
          <w:szCs w:val="28"/>
        </w:rPr>
        <w:t>предложений</w:t>
      </w:r>
      <w:r w:rsidR="00A73D50" w:rsidRPr="004F21DC">
        <w:rPr>
          <w:rFonts w:ascii="Times New Roman" w:hAnsi="Times New Roman" w:cs="Times New Roman"/>
          <w:sz w:val="28"/>
          <w:szCs w:val="28"/>
        </w:rPr>
        <w:t xml:space="preserve"> по</w:t>
      </w:r>
      <w:r w:rsidR="004F21DC">
        <w:rPr>
          <w:rFonts w:ascii="Times New Roman" w:hAnsi="Times New Roman" w:cs="Times New Roman"/>
          <w:sz w:val="28"/>
          <w:szCs w:val="28"/>
        </w:rPr>
        <w:t xml:space="preserve"> </w:t>
      </w:r>
      <w:r w:rsidR="00854083">
        <w:rPr>
          <w:rFonts w:ascii="Times New Roman" w:hAnsi="Times New Roman" w:cs="Times New Roman"/>
          <w:sz w:val="28"/>
          <w:szCs w:val="28"/>
        </w:rPr>
        <w:t xml:space="preserve">созданию новых полигонов, сортировочных, </w:t>
      </w:r>
      <w:r w:rsidR="00A018EB">
        <w:rPr>
          <w:rFonts w:ascii="Times New Roman" w:hAnsi="Times New Roman" w:cs="Times New Roman"/>
          <w:sz w:val="28"/>
          <w:szCs w:val="28"/>
        </w:rPr>
        <w:lastRenderedPageBreak/>
        <w:t xml:space="preserve">мусоросжигающего завода, охране водоемов и лесных ресурсов. </w:t>
      </w:r>
      <w:r w:rsidR="009D7DEA">
        <w:rPr>
          <w:rFonts w:ascii="Times New Roman" w:hAnsi="Times New Roman" w:cs="Times New Roman"/>
          <w:sz w:val="28"/>
          <w:szCs w:val="28"/>
        </w:rPr>
        <w:t xml:space="preserve"> </w:t>
      </w:r>
      <w:r w:rsidR="00854083">
        <w:rPr>
          <w:rFonts w:ascii="Times New Roman" w:hAnsi="Times New Roman" w:cs="Times New Roman"/>
          <w:sz w:val="28"/>
          <w:szCs w:val="28"/>
        </w:rPr>
        <w:t>Некоторые очаги напряженности</w:t>
      </w:r>
      <w:r w:rsidR="00C66B8F">
        <w:rPr>
          <w:rFonts w:ascii="Times New Roman" w:hAnsi="Times New Roman" w:cs="Times New Roman"/>
          <w:sz w:val="28"/>
          <w:szCs w:val="28"/>
        </w:rPr>
        <w:t>, связанные с данной темой, стали предметом обсуждения  в палате вместе с общественными экологическими организациями.</w:t>
      </w:r>
    </w:p>
    <w:p w:rsidR="00993A4A" w:rsidRDefault="00A018EB" w:rsidP="00CE1697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стадии решения пока остается </w:t>
      </w:r>
      <w:r w:rsidR="00BB1110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9D7DEA" w:rsidRPr="00D3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 w:rsidR="00BB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D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DEA" w:rsidRPr="00D3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зеленого пояса вокруг Казани</w:t>
      </w:r>
      <w:r w:rsidR="009D7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Федеральным законом от 03.07.2016 №353-ФЗ «О внесении изменений в Федеральный закон «Об охране окружающей среды» и отдельные законодательные акты Российской Федерации в части создания лесопарковых зеленых поясов». Совместная с депутатским корпусом работа позволит предпринять дальнейшие шаги по формированию  экологической среды в г.Казань и республике</w:t>
      </w:r>
      <w:r w:rsidR="00993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6383" w:rsidRPr="00740ECE" w:rsidRDefault="00941586" w:rsidP="00740ECE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A4A" w:rsidRPr="00D76383">
        <w:rPr>
          <w:rFonts w:ascii="Times New Roman" w:hAnsi="Times New Roman" w:cs="Times New Roman"/>
          <w:sz w:val="28"/>
          <w:szCs w:val="28"/>
        </w:rPr>
        <w:t xml:space="preserve">В </w:t>
      </w:r>
      <w:r w:rsidRPr="00D76383">
        <w:rPr>
          <w:rFonts w:ascii="Times New Roman" w:hAnsi="Times New Roman" w:cs="Times New Roman"/>
          <w:sz w:val="28"/>
          <w:szCs w:val="28"/>
        </w:rPr>
        <w:t>р</w:t>
      </w:r>
      <w:r w:rsidR="00993A4A" w:rsidRPr="00D76383">
        <w:rPr>
          <w:rFonts w:ascii="Times New Roman" w:hAnsi="Times New Roman" w:cs="Times New Roman"/>
          <w:sz w:val="28"/>
          <w:szCs w:val="28"/>
        </w:rPr>
        <w:t xml:space="preserve">еализацию Национального проекта </w:t>
      </w:r>
      <w:r w:rsidRPr="00D76383">
        <w:rPr>
          <w:rFonts w:ascii="Times New Roman" w:hAnsi="Times New Roman" w:cs="Times New Roman"/>
          <w:sz w:val="28"/>
          <w:szCs w:val="28"/>
        </w:rPr>
        <w:t>«</w:t>
      </w:r>
      <w:r w:rsidR="00993A4A" w:rsidRPr="00D76383">
        <w:rPr>
          <w:rFonts w:ascii="Times New Roman" w:hAnsi="Times New Roman" w:cs="Times New Roman"/>
          <w:sz w:val="28"/>
          <w:szCs w:val="28"/>
        </w:rPr>
        <w:t>Экология</w:t>
      </w:r>
      <w:r w:rsidRPr="00D76383">
        <w:rPr>
          <w:rFonts w:ascii="Times New Roman" w:hAnsi="Times New Roman" w:cs="Times New Roman"/>
          <w:sz w:val="28"/>
          <w:szCs w:val="28"/>
        </w:rPr>
        <w:t>»</w:t>
      </w:r>
      <w:r w:rsidR="00993A4A" w:rsidRPr="00D76383">
        <w:rPr>
          <w:rFonts w:ascii="Times New Roman" w:hAnsi="Times New Roman" w:cs="Times New Roman"/>
          <w:sz w:val="28"/>
          <w:szCs w:val="28"/>
        </w:rPr>
        <w:t xml:space="preserve"> активно вовлечены общественные организации: АНО </w:t>
      </w:r>
      <w:r w:rsidR="00993A4A" w:rsidRPr="00D7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«Экологическая эффективность вторичного </w:t>
      </w:r>
      <w:r w:rsidR="00993A4A" w:rsidRPr="00740ECE">
        <w:rPr>
          <w:rFonts w:ascii="Times New Roman" w:hAnsi="Times New Roman" w:cs="Times New Roman"/>
          <w:sz w:val="28"/>
          <w:szCs w:val="28"/>
          <w:shd w:val="clear" w:color="auto" w:fill="FFFFFF"/>
        </w:rPr>
        <w:t>сырья»</w:t>
      </w:r>
      <w:r w:rsidR="00993A4A" w:rsidRPr="00740E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ECE">
        <w:rPr>
          <w:rFonts w:ascii="Times New Roman" w:hAnsi="Times New Roman" w:cs="Times New Roman"/>
          <w:bCs/>
          <w:sz w:val="28"/>
          <w:szCs w:val="28"/>
        </w:rPr>
        <w:t xml:space="preserve">с проектом </w:t>
      </w:r>
      <w:r w:rsidR="00993A4A" w:rsidRPr="00740ECE">
        <w:rPr>
          <w:rFonts w:ascii="Times New Roman" w:hAnsi="Times New Roman" w:cs="Times New Roman"/>
          <w:bCs/>
          <w:sz w:val="28"/>
          <w:szCs w:val="28"/>
        </w:rPr>
        <w:t xml:space="preserve">«Собирая раздельно мусор - поможем детям!», </w:t>
      </w:r>
      <w:r w:rsidR="00D0718E">
        <w:rPr>
          <w:rFonts w:ascii="Times New Roman" w:hAnsi="Times New Roman" w:cs="Times New Roman"/>
          <w:bCs/>
          <w:sz w:val="28"/>
          <w:szCs w:val="28"/>
        </w:rPr>
        <w:t>р</w:t>
      </w:r>
      <w:r w:rsidR="00993A4A" w:rsidRPr="00740ECE"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егиональное</w:t>
      </w:r>
      <w:r w:rsidR="00993A4A" w:rsidRPr="00D76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отделение Всероссийской общественной организации «Русское географическое общество» в Республике Татарстан</w:t>
      </w:r>
      <w:r w:rsidR="00A1752F" w:rsidRPr="00D76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при участии </w:t>
      </w:r>
      <w:r w:rsidR="00D76383" w:rsidRPr="00D76383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</w:t>
      </w:r>
      <w:r w:rsidR="00A1752F" w:rsidRPr="00D76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экологии и природных ресурсов </w:t>
      </w:r>
      <w:r w:rsidR="00D0718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D76383" w:rsidRPr="00D76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</w:t>
      </w:r>
      <w:r w:rsidR="00D76383" w:rsidRPr="00D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республиканский конкурс «Экология </w:t>
      </w:r>
      <w:r w:rsidR="00D76383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родного края», реализует «Эколето».</w:t>
      </w:r>
    </w:p>
    <w:p w:rsidR="00093EE3" w:rsidRPr="00740ECE" w:rsidRDefault="00D76383" w:rsidP="00740ECE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77009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2689A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Палаты были вовлечены в экспертизу </w:t>
      </w:r>
      <w:r w:rsidR="00FC1B00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правоприменительной практики</w:t>
      </w:r>
      <w:r w:rsidR="00FC1B00">
        <w:rPr>
          <w:rFonts w:ascii="Times New Roman" w:hAnsi="Times New Roman" w:cs="Times New Roman"/>
          <w:sz w:val="28"/>
          <w:szCs w:val="28"/>
        </w:rPr>
        <w:t xml:space="preserve">  по итогам контрольно-надзорной </w:t>
      </w:r>
      <w:r w:rsidR="00DE4E18">
        <w:rPr>
          <w:rFonts w:ascii="Times New Roman" w:hAnsi="Times New Roman" w:cs="Times New Roman"/>
          <w:sz w:val="28"/>
          <w:szCs w:val="28"/>
        </w:rPr>
        <w:t>деятельности</w:t>
      </w:r>
      <w:r w:rsidR="00FC1B00">
        <w:rPr>
          <w:rFonts w:ascii="Times New Roman" w:hAnsi="Times New Roman" w:cs="Times New Roman"/>
          <w:sz w:val="28"/>
          <w:szCs w:val="28"/>
        </w:rPr>
        <w:t xml:space="preserve"> Управления Россельхознадзора по Республике Татарстан, Главного управления ветеринарии Кабинета Министров Республики Татарстан</w:t>
      </w:r>
      <w:r w:rsidR="00DE4E18">
        <w:rPr>
          <w:rFonts w:ascii="Times New Roman" w:hAnsi="Times New Roman" w:cs="Times New Roman"/>
          <w:sz w:val="28"/>
          <w:szCs w:val="28"/>
        </w:rPr>
        <w:t xml:space="preserve">, законопроектов в </w:t>
      </w:r>
      <w:r w:rsidR="001066CD">
        <w:rPr>
          <w:rFonts w:ascii="Times New Roman" w:hAnsi="Times New Roman" w:cs="Times New Roman"/>
          <w:sz w:val="28"/>
          <w:szCs w:val="28"/>
        </w:rPr>
        <w:t>сфере</w:t>
      </w:r>
      <w:r w:rsidR="00DE4E18">
        <w:rPr>
          <w:rFonts w:ascii="Times New Roman" w:hAnsi="Times New Roman" w:cs="Times New Roman"/>
          <w:sz w:val="28"/>
          <w:szCs w:val="28"/>
        </w:rPr>
        <w:t xml:space="preserve"> </w:t>
      </w:r>
      <w:r w:rsidR="001066CD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</w:t>
      </w:r>
      <w:r w:rsidR="00DE4E18">
        <w:rPr>
          <w:rFonts w:ascii="Times New Roman" w:hAnsi="Times New Roman" w:cs="Times New Roman"/>
          <w:sz w:val="28"/>
          <w:szCs w:val="28"/>
        </w:rPr>
        <w:t xml:space="preserve"> </w:t>
      </w:r>
      <w:r w:rsidR="000E1D25">
        <w:rPr>
          <w:rFonts w:ascii="Times New Roman" w:hAnsi="Times New Roman" w:cs="Times New Roman"/>
          <w:sz w:val="28"/>
          <w:szCs w:val="28"/>
        </w:rPr>
        <w:t>болезней животных, содержания  безнадзорных животных и другие.</w:t>
      </w:r>
      <w:r w:rsidR="00DB7108">
        <w:rPr>
          <w:rFonts w:ascii="Times New Roman" w:hAnsi="Times New Roman" w:cs="Times New Roman"/>
          <w:sz w:val="28"/>
          <w:szCs w:val="28"/>
        </w:rPr>
        <w:t xml:space="preserve"> Была проведена рабочая встреча </w:t>
      </w:r>
      <w:r w:rsidR="00093EE3">
        <w:rPr>
          <w:rFonts w:ascii="Times New Roman" w:hAnsi="Times New Roman" w:cs="Times New Roman"/>
          <w:sz w:val="28"/>
          <w:szCs w:val="28"/>
        </w:rPr>
        <w:t xml:space="preserve">по теме «Нормативное правовое регулирование и общественный контроль в сфере обращения с </w:t>
      </w:r>
      <w:r w:rsidR="00093EE3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животными».</w:t>
      </w:r>
    </w:p>
    <w:p w:rsidR="00F11BA3" w:rsidRPr="00740ECE" w:rsidRDefault="00BB67E7" w:rsidP="00740ECE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11BA3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Приоритетной  для Общественной палаты оставалась включенность в</w:t>
      </w:r>
      <w:r w:rsidR="00F11BA3" w:rsidRPr="00740ECE">
        <w:rPr>
          <w:color w:val="000000"/>
          <w:shd w:val="clear" w:color="auto" w:fill="FFFFFF"/>
        </w:rPr>
        <w:t xml:space="preserve"> </w:t>
      </w:r>
      <w:r w:rsidR="00F11BA3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национальный проект </w:t>
      </w:r>
      <w:r w:rsidR="00C0453A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11BA3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Демография</w:t>
      </w:r>
      <w:r w:rsidR="00C0453A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11BA3" w:rsidRPr="0074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чувствительной сферы защиты детства. В рамках</w:t>
      </w:r>
      <w:r w:rsidR="00F11BA3" w:rsidRPr="00E27204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программы «Десятилетие детства» Комиссия Палаты по социальным вопросам и благотворительности сформировала план работы основных мероприятий на 2019-2020 гг. во исполнение Указа Президента Российской Федерации №240 от 29.05.2017 г. об объявлении 2018-2027 гг. </w:t>
      </w:r>
      <w:r w:rsidR="00F11BA3" w:rsidRPr="00E27204">
        <w:rPr>
          <w:rFonts w:ascii="Times New Roman" w:eastAsia="Times New Roman" w:hAnsi="Times New Roman" w:cs="Times New Roman"/>
          <w:sz w:val="28"/>
          <w:szCs w:val="28"/>
        </w:rPr>
        <w:lastRenderedPageBreak/>
        <w:t>Десятилетием детства</w:t>
      </w:r>
      <w:r w:rsidR="00F11BA3">
        <w:rPr>
          <w:rFonts w:ascii="Times New Roman" w:eastAsia="Times New Roman" w:hAnsi="Times New Roman" w:cs="Times New Roman"/>
          <w:sz w:val="28"/>
          <w:szCs w:val="28"/>
        </w:rPr>
        <w:t xml:space="preserve">. Палата продолжила </w:t>
      </w:r>
      <w:r w:rsidR="00F11BA3" w:rsidRPr="00E27204">
        <w:rPr>
          <w:rFonts w:ascii="Times New Roman" w:eastAsia="Times New Roman" w:hAnsi="Times New Roman" w:cs="Times New Roman"/>
          <w:sz w:val="28"/>
          <w:szCs w:val="28"/>
        </w:rPr>
        <w:t>общественны</w:t>
      </w:r>
      <w:r w:rsidR="00F11BA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F11BA3" w:rsidRPr="00E27204">
        <w:rPr>
          <w:rFonts w:ascii="Times New Roman" w:eastAsia="Times New Roman" w:hAnsi="Times New Roman" w:cs="Times New Roman"/>
          <w:sz w:val="28"/>
          <w:szCs w:val="28"/>
        </w:rPr>
        <w:t xml:space="preserve"> мониторинг и экспертиз</w:t>
      </w:r>
      <w:r w:rsidR="00F11BA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1BA3" w:rsidRPr="00E27204">
        <w:rPr>
          <w:rFonts w:ascii="Times New Roman" w:eastAsia="Times New Roman" w:hAnsi="Times New Roman" w:cs="Times New Roman"/>
          <w:sz w:val="28"/>
          <w:szCs w:val="28"/>
        </w:rPr>
        <w:t xml:space="preserve"> приоритетных направлений в государственной социально-экономической политике в сфере поддержки детства.</w:t>
      </w:r>
      <w:r w:rsidR="00F11BA3">
        <w:rPr>
          <w:rFonts w:ascii="Times New Roman" w:eastAsia="Times New Roman" w:hAnsi="Times New Roman" w:cs="Times New Roman"/>
          <w:sz w:val="28"/>
          <w:szCs w:val="28"/>
        </w:rPr>
        <w:t xml:space="preserve"> Прошли </w:t>
      </w:r>
      <w:r w:rsidR="00F11BA3" w:rsidRPr="00E27204">
        <w:rPr>
          <w:rFonts w:ascii="Times New Roman" w:eastAsia="Times New Roman" w:hAnsi="Times New Roman" w:cs="Times New Roman"/>
          <w:sz w:val="28"/>
          <w:szCs w:val="28"/>
        </w:rPr>
        <w:t>мероприятия по обучению воспитанников детских домов финансовой грамотности, социальному предпринимательству, проектной деятельности</w:t>
      </w:r>
      <w:r w:rsidR="00F11B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1BA3" w:rsidRPr="00E27204">
        <w:rPr>
          <w:rFonts w:ascii="Times New Roman" w:eastAsia="Times New Roman" w:hAnsi="Times New Roman" w:cs="Times New Roman"/>
          <w:sz w:val="28"/>
          <w:szCs w:val="28"/>
        </w:rPr>
        <w:t xml:space="preserve">рабочие встречи по реализации программы наставничества для детей-сирот и детей, оставшихся без попечения родителей, по вопросам усиления взаимодействия, </w:t>
      </w:r>
      <w:r w:rsidR="00F11BA3" w:rsidRPr="00C6718B">
        <w:rPr>
          <w:rFonts w:ascii="Times New Roman" w:eastAsia="Times New Roman" w:hAnsi="Times New Roman" w:cs="Times New Roman"/>
          <w:sz w:val="28"/>
          <w:szCs w:val="28"/>
        </w:rPr>
        <w:t xml:space="preserve">поддержки общественных </w:t>
      </w:r>
      <w:r w:rsidR="00F11BA3" w:rsidRPr="00740ECE">
        <w:rPr>
          <w:rFonts w:ascii="Times New Roman" w:hAnsi="Times New Roman"/>
          <w:sz w:val="28"/>
          <w:szCs w:val="28"/>
        </w:rPr>
        <w:t xml:space="preserve">инициатив. </w:t>
      </w:r>
    </w:p>
    <w:p w:rsidR="00C0453A" w:rsidRPr="00C0453A" w:rsidRDefault="009346EA" w:rsidP="00C0453A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83A3A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 xml:space="preserve">е </w:t>
      </w:r>
      <w:r w:rsidR="00D83A3A">
        <w:rPr>
          <w:rFonts w:ascii="Times New Roman" w:hAnsi="Times New Roman"/>
          <w:sz w:val="28"/>
          <w:szCs w:val="28"/>
        </w:rPr>
        <w:t xml:space="preserve"> 2019 года по инициативе Комиссии по социальной политике и благотворительной деятельности в </w:t>
      </w:r>
      <w:r w:rsidR="00D83A3A">
        <w:rPr>
          <w:rFonts w:ascii="Times New Roman" w:hAnsi="Times New Roman"/>
          <w:bCs/>
          <w:sz w:val="28"/>
          <w:szCs w:val="28"/>
        </w:rPr>
        <w:t xml:space="preserve">г. Нурлат </w:t>
      </w:r>
      <w:r>
        <w:rPr>
          <w:rFonts w:ascii="Times New Roman" w:hAnsi="Times New Roman"/>
          <w:bCs/>
          <w:sz w:val="28"/>
          <w:szCs w:val="28"/>
        </w:rPr>
        <w:t xml:space="preserve">состоялся </w:t>
      </w:r>
      <w:r w:rsidR="00D83A3A">
        <w:rPr>
          <w:rFonts w:ascii="Times New Roman" w:hAnsi="Times New Roman"/>
          <w:bCs/>
          <w:sz w:val="28"/>
          <w:szCs w:val="28"/>
        </w:rPr>
        <w:t xml:space="preserve">круглый стол </w:t>
      </w:r>
      <w:r w:rsidR="00D83A3A" w:rsidRPr="009346EA">
        <w:rPr>
          <w:rFonts w:ascii="Times New Roman" w:hAnsi="Times New Roman"/>
          <w:bCs/>
          <w:sz w:val="28"/>
          <w:szCs w:val="28"/>
        </w:rPr>
        <w:t>по проблемам детской инвалидности</w:t>
      </w:r>
      <w:r w:rsidR="00C0453A">
        <w:rPr>
          <w:rFonts w:ascii="Times New Roman" w:hAnsi="Times New Roman"/>
          <w:bCs/>
          <w:sz w:val="28"/>
          <w:szCs w:val="28"/>
        </w:rPr>
        <w:t xml:space="preserve"> </w:t>
      </w:r>
      <w:r w:rsidR="004E69B8">
        <w:rPr>
          <w:rFonts w:ascii="Times New Roman" w:hAnsi="Times New Roman"/>
          <w:bCs/>
          <w:sz w:val="28"/>
          <w:szCs w:val="28"/>
        </w:rPr>
        <w:t xml:space="preserve">с участием семей,  </w:t>
      </w:r>
      <w:r w:rsidR="00D83A3A" w:rsidRPr="009346EA">
        <w:rPr>
          <w:rFonts w:ascii="Times New Roman" w:hAnsi="Times New Roman"/>
          <w:sz w:val="28"/>
          <w:szCs w:val="28"/>
        </w:rPr>
        <w:t>воспитывающих детей-инвалидов, в том числе</w:t>
      </w:r>
      <w:r w:rsidR="00D83A3A" w:rsidRPr="00FE2ECC">
        <w:rPr>
          <w:rFonts w:ascii="Times New Roman" w:hAnsi="Times New Roman"/>
          <w:sz w:val="28"/>
          <w:szCs w:val="28"/>
        </w:rPr>
        <w:t xml:space="preserve"> приемных</w:t>
      </w:r>
      <w:r w:rsidR="00C0453A">
        <w:rPr>
          <w:rFonts w:ascii="Times New Roman" w:hAnsi="Times New Roman"/>
          <w:sz w:val="28"/>
          <w:szCs w:val="28"/>
        </w:rPr>
        <w:t xml:space="preserve"> и усыновленных детей.  </w:t>
      </w:r>
    </w:p>
    <w:p w:rsidR="00D83A3A" w:rsidRPr="00D838A7" w:rsidRDefault="00D83A3A" w:rsidP="004E69B8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мероприятии обсуждались </w:t>
      </w:r>
      <w:r w:rsidRPr="00FE2ECC">
        <w:rPr>
          <w:rFonts w:ascii="Times New Roman" w:hAnsi="Times New Roman"/>
          <w:iCs/>
          <w:sz w:val="28"/>
          <w:szCs w:val="28"/>
        </w:rPr>
        <w:t>актуальны</w:t>
      </w:r>
      <w:r>
        <w:rPr>
          <w:rFonts w:ascii="Times New Roman" w:hAnsi="Times New Roman"/>
          <w:iCs/>
          <w:sz w:val="28"/>
          <w:szCs w:val="28"/>
        </w:rPr>
        <w:t>е</w:t>
      </w:r>
      <w:r w:rsidRPr="00FE2ECC">
        <w:rPr>
          <w:rFonts w:ascii="Times New Roman" w:hAnsi="Times New Roman"/>
          <w:iCs/>
          <w:sz w:val="28"/>
          <w:szCs w:val="28"/>
        </w:rPr>
        <w:t xml:space="preserve"> вопрос</w:t>
      </w:r>
      <w:r>
        <w:rPr>
          <w:rFonts w:ascii="Times New Roman" w:hAnsi="Times New Roman"/>
          <w:iCs/>
          <w:sz w:val="28"/>
          <w:szCs w:val="28"/>
        </w:rPr>
        <w:t>ы</w:t>
      </w:r>
      <w:r w:rsidRPr="00FE2ECC">
        <w:rPr>
          <w:rFonts w:ascii="Times New Roman" w:hAnsi="Times New Roman"/>
          <w:iCs/>
          <w:sz w:val="28"/>
          <w:szCs w:val="28"/>
        </w:rPr>
        <w:t xml:space="preserve"> по проблемам обеспечения соблюдения прав и интересов детей-инвалидов и детей, вос</w:t>
      </w:r>
      <w:r>
        <w:rPr>
          <w:rFonts w:ascii="Times New Roman" w:hAnsi="Times New Roman"/>
          <w:iCs/>
          <w:sz w:val="28"/>
          <w:szCs w:val="28"/>
        </w:rPr>
        <w:t>питывающихся в замещающих семьях и  и</w:t>
      </w:r>
      <w:r w:rsidRPr="00FE2ECC">
        <w:rPr>
          <w:rFonts w:ascii="Times New Roman" w:hAnsi="Times New Roman"/>
          <w:iCs/>
          <w:sz w:val="28"/>
          <w:szCs w:val="28"/>
        </w:rPr>
        <w:t xml:space="preserve">тоги </w:t>
      </w:r>
      <w:r w:rsidRPr="00FE2ECC">
        <w:rPr>
          <w:rFonts w:ascii="Times New Roman" w:hAnsi="Times New Roman"/>
          <w:bCs/>
          <w:sz w:val="28"/>
          <w:szCs w:val="28"/>
        </w:rPr>
        <w:t xml:space="preserve">проведенной «горячей линии» и анкетирования семей по </w:t>
      </w:r>
      <w:r w:rsidR="00D0718E">
        <w:rPr>
          <w:rFonts w:ascii="Times New Roman" w:hAnsi="Times New Roman"/>
          <w:bCs/>
          <w:sz w:val="28"/>
          <w:szCs w:val="28"/>
        </w:rPr>
        <w:t xml:space="preserve">их </w:t>
      </w:r>
      <w:r w:rsidRPr="00FE2ECC">
        <w:rPr>
          <w:rFonts w:ascii="Times New Roman" w:hAnsi="Times New Roman"/>
          <w:bCs/>
          <w:sz w:val="28"/>
          <w:szCs w:val="28"/>
        </w:rPr>
        <w:t xml:space="preserve">удовлетворенности качеством оказания услуг </w:t>
      </w:r>
      <w:r w:rsidR="00D838A7">
        <w:rPr>
          <w:rFonts w:ascii="Times New Roman" w:hAnsi="Times New Roman"/>
          <w:bCs/>
          <w:sz w:val="28"/>
          <w:szCs w:val="28"/>
        </w:rPr>
        <w:t>Ф</w:t>
      </w:r>
      <w:r w:rsidR="00D838A7" w:rsidRPr="00D838A7">
        <w:rPr>
          <w:rFonts w:ascii="Times New Roman" w:hAnsi="Times New Roman"/>
          <w:bCs/>
          <w:sz w:val="28"/>
          <w:szCs w:val="28"/>
        </w:rPr>
        <w:t>едеральным учреждением медико-социальной экспертизы</w:t>
      </w:r>
      <w:r w:rsidRPr="00D838A7">
        <w:rPr>
          <w:rFonts w:ascii="Times New Roman" w:hAnsi="Times New Roman"/>
          <w:bCs/>
          <w:sz w:val="28"/>
          <w:szCs w:val="28"/>
        </w:rPr>
        <w:t xml:space="preserve">. </w:t>
      </w:r>
    </w:p>
    <w:p w:rsidR="007807F5" w:rsidRPr="00A0444F" w:rsidRDefault="00F11BA3" w:rsidP="00740EC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F">
        <w:rPr>
          <w:rFonts w:ascii="Times New Roman" w:hAnsi="Times New Roman" w:cs="Times New Roman"/>
          <w:sz w:val="28"/>
          <w:szCs w:val="28"/>
        </w:rPr>
        <w:t xml:space="preserve">При участии Республиканской комиссии по делам несовершеннолетних и защите их прав был продолжен проект «Институт общественного воспитателя», в рамках которого более 4000 активистов были вовлечены в вопросы профилактики правонарушений несовершеннолетних. Круглый стол по вопросам реализации права ребенка на семью и семейные связи в ситуации семейных конфликтов был организован Общественной палатой и Уполномоченным по правам ребенка в Республике Татарстан и направлен  на  разрешение споров относительно воспитания детей в условиях развода родителей, определения места жительства и порядка общения ребенка с отдельно проживающим родителем и иными родственниками, устранения препятствий к общению с ребенком продолжают оставаться актуальными и в настоящее время. В декабре </w:t>
      </w:r>
      <w:r w:rsidR="00D838A7" w:rsidRPr="00A0444F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A0444F">
        <w:rPr>
          <w:rFonts w:ascii="Times New Roman" w:hAnsi="Times New Roman" w:cs="Times New Roman"/>
          <w:sz w:val="28"/>
          <w:szCs w:val="28"/>
        </w:rPr>
        <w:t>состоялся круглый стол по теме: «</w:t>
      </w:r>
      <w:r w:rsidRPr="00A0444F">
        <w:rPr>
          <w:rFonts w:ascii="Times New Roman" w:hAnsi="Times New Roman" w:cs="Times New Roman"/>
          <w:kern w:val="36"/>
          <w:sz w:val="28"/>
          <w:szCs w:val="28"/>
        </w:rPr>
        <w:t>Профилактика насилия в семье</w:t>
      </w:r>
      <w:r w:rsidRPr="00A0444F">
        <w:rPr>
          <w:rFonts w:ascii="Times New Roman" w:hAnsi="Times New Roman" w:cs="Times New Roman"/>
          <w:sz w:val="28"/>
          <w:szCs w:val="28"/>
        </w:rPr>
        <w:t xml:space="preserve">», в том числе с обсуждением проекта </w:t>
      </w:r>
      <w:r w:rsidR="00D838A7" w:rsidRPr="00A0444F">
        <w:rPr>
          <w:rFonts w:ascii="Times New Roman" w:hAnsi="Times New Roman" w:cs="Times New Roman"/>
          <w:sz w:val="28"/>
          <w:szCs w:val="28"/>
        </w:rPr>
        <w:t>з</w:t>
      </w:r>
      <w:r w:rsidRPr="00A0444F">
        <w:rPr>
          <w:rFonts w:ascii="Times New Roman" w:hAnsi="Times New Roman" w:cs="Times New Roman"/>
          <w:sz w:val="28"/>
          <w:szCs w:val="28"/>
        </w:rPr>
        <w:t xml:space="preserve">акона о </w:t>
      </w:r>
      <w:r w:rsidRPr="00A0444F">
        <w:rPr>
          <w:rFonts w:ascii="Times New Roman" w:hAnsi="Times New Roman" w:cs="Times New Roman"/>
          <w:sz w:val="28"/>
          <w:szCs w:val="28"/>
        </w:rPr>
        <w:lastRenderedPageBreak/>
        <w:t>профилактике семейно-бытового насилия с рекомендациями поддержки правовых новелл  в данной сфере.</w:t>
      </w:r>
      <w:r w:rsidR="00BC06BE" w:rsidRPr="00A04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C7" w:rsidRDefault="007807F5" w:rsidP="00093BC7">
      <w:pPr>
        <w:pStyle w:val="a5"/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3237">
        <w:rPr>
          <w:rStyle w:val="a9"/>
          <w:i w:val="0"/>
          <w:iCs w:val="0"/>
          <w:sz w:val="28"/>
          <w:szCs w:val="28"/>
        </w:rPr>
        <w:t xml:space="preserve">В реализации Национального проекта </w:t>
      </w:r>
      <w:r w:rsidR="00C0453A">
        <w:rPr>
          <w:rStyle w:val="a9"/>
          <w:i w:val="0"/>
          <w:iCs w:val="0"/>
          <w:sz w:val="28"/>
          <w:szCs w:val="28"/>
        </w:rPr>
        <w:t>«</w:t>
      </w:r>
      <w:r w:rsidR="005B3237">
        <w:rPr>
          <w:rStyle w:val="a9"/>
          <w:i w:val="0"/>
          <w:iCs w:val="0"/>
          <w:sz w:val="28"/>
          <w:szCs w:val="28"/>
        </w:rPr>
        <w:t>Демография</w:t>
      </w:r>
      <w:r w:rsidR="00C0453A">
        <w:rPr>
          <w:rStyle w:val="a9"/>
          <w:i w:val="0"/>
          <w:iCs w:val="0"/>
          <w:sz w:val="28"/>
          <w:szCs w:val="28"/>
        </w:rPr>
        <w:t>»</w:t>
      </w:r>
      <w:r w:rsidR="005B3237">
        <w:rPr>
          <w:rStyle w:val="a9"/>
          <w:i w:val="0"/>
          <w:iCs w:val="0"/>
          <w:sz w:val="28"/>
          <w:szCs w:val="28"/>
        </w:rPr>
        <w:t xml:space="preserve"> системно участвует </w:t>
      </w:r>
      <w:r w:rsidR="00D838A7">
        <w:rPr>
          <w:rStyle w:val="a9"/>
          <w:i w:val="0"/>
          <w:iCs w:val="0"/>
          <w:sz w:val="28"/>
          <w:szCs w:val="28"/>
        </w:rPr>
        <w:t>р</w:t>
      </w:r>
      <w:r w:rsidR="00043F9B" w:rsidRPr="00043F9B">
        <w:rPr>
          <w:color w:val="000000"/>
          <w:sz w:val="28"/>
          <w:szCs w:val="28"/>
          <w:shd w:val="clear" w:color="auto" w:fill="FFFFFF"/>
        </w:rPr>
        <w:t>егиональная общественная организация «Многоде</w:t>
      </w:r>
      <w:r w:rsidR="005B3237">
        <w:rPr>
          <w:color w:val="000000"/>
          <w:sz w:val="28"/>
          <w:szCs w:val="28"/>
          <w:shd w:val="clear" w:color="auto" w:fill="FFFFFF"/>
        </w:rPr>
        <w:t>тные семьи Республики Татарстан</w:t>
      </w:r>
      <w:r w:rsidR="005E01CE">
        <w:rPr>
          <w:color w:val="000000"/>
          <w:sz w:val="28"/>
          <w:szCs w:val="28"/>
          <w:shd w:val="clear" w:color="auto" w:fill="FFFFFF"/>
        </w:rPr>
        <w:t>»</w:t>
      </w:r>
      <w:r w:rsidR="005B3237">
        <w:rPr>
          <w:color w:val="000000"/>
          <w:sz w:val="28"/>
          <w:szCs w:val="28"/>
          <w:shd w:val="clear" w:color="auto" w:fill="FFFFFF"/>
        </w:rPr>
        <w:t xml:space="preserve"> с комплексом программ, направленных на формирование здоровья </w:t>
      </w:r>
      <w:r w:rsidR="005B3237" w:rsidRPr="00095BCF">
        <w:rPr>
          <w:sz w:val="28"/>
          <w:szCs w:val="28"/>
          <w:shd w:val="clear" w:color="auto" w:fill="FFFFFF"/>
        </w:rPr>
        <w:t>женщин, беременных,  повышению качества жизни будущих матерей, рождению</w:t>
      </w:r>
      <w:r w:rsidR="005B3237" w:rsidRPr="005E01CE">
        <w:rPr>
          <w:color w:val="FF0000"/>
          <w:sz w:val="28"/>
          <w:szCs w:val="28"/>
          <w:shd w:val="clear" w:color="auto" w:fill="FFFFFF"/>
        </w:rPr>
        <w:t xml:space="preserve"> </w:t>
      </w:r>
      <w:r w:rsidR="005B3237" w:rsidRPr="00043F9B">
        <w:rPr>
          <w:color w:val="000000"/>
          <w:sz w:val="28"/>
          <w:szCs w:val="28"/>
          <w:shd w:val="clear" w:color="auto" w:fill="FFFFFF"/>
        </w:rPr>
        <w:t>здоровых детей.</w:t>
      </w:r>
      <w:r w:rsidRPr="007807F5">
        <w:rPr>
          <w:sz w:val="28"/>
          <w:szCs w:val="28"/>
        </w:rPr>
        <w:t xml:space="preserve"> </w:t>
      </w:r>
      <w:r>
        <w:rPr>
          <w:sz w:val="28"/>
          <w:szCs w:val="28"/>
        </w:rPr>
        <w:t>Тему профилактики абортов последоват</w:t>
      </w:r>
      <w:r w:rsidR="00093BC7">
        <w:rPr>
          <w:sz w:val="28"/>
          <w:szCs w:val="28"/>
        </w:rPr>
        <w:t xml:space="preserve">ельно ведут </w:t>
      </w:r>
      <w:r>
        <w:rPr>
          <w:sz w:val="28"/>
          <w:szCs w:val="28"/>
        </w:rPr>
        <w:t xml:space="preserve"> </w:t>
      </w:r>
      <w:r w:rsidR="00D838A7">
        <w:rPr>
          <w:sz w:val="28"/>
          <w:szCs w:val="28"/>
        </w:rPr>
        <w:t>о</w:t>
      </w:r>
      <w:r w:rsidRPr="00355E52">
        <w:rPr>
          <w:sz w:val="28"/>
          <w:szCs w:val="28"/>
        </w:rPr>
        <w:t>бщероссийское общественное движение «За жизнь!», Центр защиты семьи, м</w:t>
      </w:r>
      <w:r w:rsidR="00093BC7">
        <w:rPr>
          <w:sz w:val="28"/>
          <w:szCs w:val="28"/>
        </w:rPr>
        <w:t>атеринства и детства «Умиление».</w:t>
      </w:r>
    </w:p>
    <w:p w:rsidR="00F11BA3" w:rsidRDefault="00F11BA3" w:rsidP="00F11BA3">
      <w:pPr>
        <w:pStyle w:val="a5"/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5BBF">
        <w:rPr>
          <w:sz w:val="28"/>
          <w:szCs w:val="28"/>
        </w:rPr>
        <w:t>Старт Всероссийской акции «Безопасность детства - 2019»</w:t>
      </w:r>
      <w:r>
        <w:rPr>
          <w:sz w:val="28"/>
          <w:szCs w:val="28"/>
        </w:rPr>
        <w:t xml:space="preserve">, который </w:t>
      </w:r>
      <w:r w:rsidRPr="00795BBF">
        <w:rPr>
          <w:sz w:val="28"/>
          <w:szCs w:val="28"/>
        </w:rPr>
        <w:t xml:space="preserve"> проходит под эгидой Уполномоченного при Президенте Российской Федерации по правам ре</w:t>
      </w:r>
      <w:r>
        <w:rPr>
          <w:sz w:val="28"/>
          <w:szCs w:val="28"/>
        </w:rPr>
        <w:t>бенка, был поддержан  в Татарстане проведением круглого стола «</w:t>
      </w:r>
      <w:r w:rsidRPr="003A55D9">
        <w:rPr>
          <w:sz w:val="28"/>
          <w:szCs w:val="28"/>
        </w:rPr>
        <w:t>Безопасность детства: эффективность реализации Всероссийск</w:t>
      </w:r>
      <w:r>
        <w:rPr>
          <w:sz w:val="28"/>
          <w:szCs w:val="28"/>
        </w:rPr>
        <w:t xml:space="preserve">ого проекта «Отцовский патруль». В мероприятии приняли участие </w:t>
      </w:r>
      <w:r w:rsidRPr="00795BBF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и </w:t>
      </w:r>
      <w:r w:rsidRPr="00795BBF">
        <w:rPr>
          <w:sz w:val="28"/>
          <w:szCs w:val="28"/>
        </w:rPr>
        <w:t>родительской общественности</w:t>
      </w:r>
      <w:r>
        <w:rPr>
          <w:sz w:val="28"/>
          <w:szCs w:val="28"/>
        </w:rPr>
        <w:t xml:space="preserve">, </w:t>
      </w:r>
      <w:r w:rsidR="00D838A7">
        <w:rPr>
          <w:sz w:val="28"/>
          <w:szCs w:val="28"/>
        </w:rPr>
        <w:t>р</w:t>
      </w:r>
      <w:r>
        <w:rPr>
          <w:sz w:val="28"/>
          <w:szCs w:val="28"/>
        </w:rPr>
        <w:t>егионального общественного объединения «</w:t>
      </w:r>
      <w:r w:rsidRPr="00795BBF">
        <w:rPr>
          <w:sz w:val="28"/>
          <w:szCs w:val="28"/>
        </w:rPr>
        <w:t>Совет отцов Республики Татарстан</w:t>
      </w:r>
      <w:r>
        <w:rPr>
          <w:sz w:val="28"/>
          <w:szCs w:val="28"/>
        </w:rPr>
        <w:t xml:space="preserve">», </w:t>
      </w:r>
      <w:r w:rsidR="00D838A7">
        <w:rPr>
          <w:sz w:val="28"/>
          <w:szCs w:val="28"/>
        </w:rPr>
        <w:t>м</w:t>
      </w:r>
      <w:r w:rsidRPr="00795BBF">
        <w:rPr>
          <w:sz w:val="28"/>
          <w:szCs w:val="28"/>
        </w:rPr>
        <w:t>олодеж</w:t>
      </w:r>
      <w:r w:rsidR="00D838A7">
        <w:rPr>
          <w:sz w:val="28"/>
          <w:szCs w:val="28"/>
        </w:rPr>
        <w:t>ной организации</w:t>
      </w:r>
      <w:r>
        <w:rPr>
          <w:sz w:val="28"/>
          <w:szCs w:val="28"/>
        </w:rPr>
        <w:t xml:space="preserve"> «Молодежка ОНФ», м</w:t>
      </w:r>
      <w:r w:rsidRPr="00795BBF">
        <w:rPr>
          <w:sz w:val="28"/>
          <w:szCs w:val="28"/>
        </w:rPr>
        <w:t>униципальны</w:t>
      </w:r>
      <w:r w:rsidR="00D838A7">
        <w:rPr>
          <w:sz w:val="28"/>
          <w:szCs w:val="28"/>
        </w:rPr>
        <w:t>х советов</w:t>
      </w:r>
      <w:r w:rsidRPr="00795BBF">
        <w:rPr>
          <w:sz w:val="28"/>
          <w:szCs w:val="28"/>
        </w:rPr>
        <w:t xml:space="preserve"> отцов Р</w:t>
      </w:r>
      <w:r>
        <w:rPr>
          <w:sz w:val="28"/>
          <w:szCs w:val="28"/>
        </w:rPr>
        <w:t>еспублики Татарстан.</w:t>
      </w:r>
    </w:p>
    <w:p w:rsidR="00C0453A" w:rsidRDefault="00F11BA3" w:rsidP="00437965">
      <w:pPr>
        <w:pStyle w:val="a5"/>
        <w:shd w:val="clear" w:color="auto" w:fill="FFFFFF"/>
        <w:spacing w:line="360" w:lineRule="auto"/>
        <w:ind w:left="709"/>
        <w:jc w:val="both"/>
        <w:rPr>
          <w:rStyle w:val="a9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В центре внимания Общественной палаты Республики Татарстан оставалась тема Семьи, сохранения ее традиционных ценностей. При участии палаты, </w:t>
      </w:r>
      <w:r w:rsidR="00D03573">
        <w:rPr>
          <w:sz w:val="28"/>
          <w:szCs w:val="28"/>
        </w:rPr>
        <w:t xml:space="preserve"> АНО «Под крылом семьи», </w:t>
      </w:r>
      <w:r>
        <w:rPr>
          <w:sz w:val="28"/>
          <w:szCs w:val="28"/>
        </w:rPr>
        <w:t xml:space="preserve">СОНКО, работающих в данной сфере, </w:t>
      </w:r>
      <w:r w:rsidRPr="00DE1560">
        <w:rPr>
          <w:rStyle w:val="a9"/>
          <w:i w:val="0"/>
          <w:iCs w:val="0"/>
          <w:sz w:val="28"/>
          <w:szCs w:val="28"/>
        </w:rPr>
        <w:t>стартовала акция «Наш двор - территория добрососедства»</w:t>
      </w:r>
      <w:r>
        <w:rPr>
          <w:rStyle w:val="a9"/>
          <w:i w:val="0"/>
          <w:iCs w:val="0"/>
          <w:sz w:val="28"/>
          <w:szCs w:val="28"/>
        </w:rPr>
        <w:t xml:space="preserve">  в целях организации общественного пространства для  детей и молодежи, гармоничных коммуникаций семей, межпоколенного взаимодействия.</w:t>
      </w:r>
      <w:r w:rsidR="00437965">
        <w:rPr>
          <w:rStyle w:val="a9"/>
          <w:i w:val="0"/>
          <w:iCs w:val="0"/>
          <w:sz w:val="28"/>
          <w:szCs w:val="28"/>
        </w:rPr>
        <w:t xml:space="preserve"> </w:t>
      </w:r>
    </w:p>
    <w:p w:rsidR="00487D67" w:rsidRDefault="00C0453A" w:rsidP="00487D67">
      <w:pPr>
        <w:pStyle w:val="a5"/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 xml:space="preserve">     </w:t>
      </w:r>
      <w:r w:rsidR="00D03573">
        <w:rPr>
          <w:sz w:val="28"/>
          <w:szCs w:val="28"/>
        </w:rPr>
        <w:t xml:space="preserve">Востребован родительской и педагогической общественностью социальный проект </w:t>
      </w:r>
      <w:r w:rsidR="00D03573" w:rsidRPr="003C0BA9">
        <w:rPr>
          <w:sz w:val="28"/>
          <w:szCs w:val="28"/>
        </w:rPr>
        <w:t>«Республиканское родительское интернет-собрание»,</w:t>
      </w:r>
      <w:r w:rsidR="00D03573">
        <w:rPr>
          <w:b/>
          <w:sz w:val="28"/>
          <w:szCs w:val="28"/>
        </w:rPr>
        <w:t xml:space="preserve"> </w:t>
      </w:r>
      <w:r w:rsidR="00D03573" w:rsidRPr="008C1C1B">
        <w:rPr>
          <w:sz w:val="28"/>
          <w:szCs w:val="28"/>
        </w:rPr>
        <w:t xml:space="preserve">поддержанный Общественным советом Министерства образования и науки </w:t>
      </w:r>
      <w:r w:rsidR="00D838A7" w:rsidRPr="00795BBF">
        <w:rPr>
          <w:sz w:val="28"/>
          <w:szCs w:val="28"/>
        </w:rPr>
        <w:t>Р</w:t>
      </w:r>
      <w:r w:rsidR="00D838A7">
        <w:rPr>
          <w:sz w:val="28"/>
          <w:szCs w:val="28"/>
        </w:rPr>
        <w:t>еспублики Татарстан</w:t>
      </w:r>
      <w:r w:rsidR="00D03573">
        <w:rPr>
          <w:sz w:val="28"/>
          <w:szCs w:val="28"/>
        </w:rPr>
        <w:t xml:space="preserve">, в который вовлечены  более </w:t>
      </w:r>
      <w:r w:rsidR="009D20C1">
        <w:rPr>
          <w:sz w:val="28"/>
          <w:szCs w:val="28"/>
        </w:rPr>
        <w:t xml:space="preserve">30 </w:t>
      </w:r>
      <w:r w:rsidR="00D03573">
        <w:rPr>
          <w:sz w:val="28"/>
          <w:szCs w:val="28"/>
        </w:rPr>
        <w:t xml:space="preserve">тысяч  родителей Татарстана.  В рамках федерального проекта «Поддержка семей, имеющих детей» национального проекта </w:t>
      </w:r>
      <w:r w:rsidR="00D03573" w:rsidRPr="00095BCF">
        <w:rPr>
          <w:sz w:val="28"/>
          <w:szCs w:val="28"/>
        </w:rPr>
        <w:t xml:space="preserve">«Образование»  АНО «Центр образования «Егоза» </w:t>
      </w:r>
      <w:r w:rsidR="00095BCF">
        <w:rPr>
          <w:sz w:val="28"/>
          <w:szCs w:val="28"/>
        </w:rPr>
        <w:t xml:space="preserve">был </w:t>
      </w:r>
      <w:r w:rsidR="00D03573" w:rsidRPr="00095BCF">
        <w:rPr>
          <w:sz w:val="28"/>
          <w:szCs w:val="28"/>
        </w:rPr>
        <w:lastRenderedPageBreak/>
        <w:t>открыт Ресурсный центр</w:t>
      </w:r>
      <w:r w:rsidR="00D03573">
        <w:rPr>
          <w:sz w:val="28"/>
          <w:szCs w:val="28"/>
        </w:rPr>
        <w:t xml:space="preserve"> поддержки родителей с оказанием комплекса услуг по методическим, психологическим,  педагогическим, административным вопросам в сфере  родительско-детских отношений, вопросам  опеки, попечительства  и другим важнейшим проблемам. </w:t>
      </w:r>
    </w:p>
    <w:p w:rsidR="002A140C" w:rsidRDefault="00487D67" w:rsidP="00487D67">
      <w:pPr>
        <w:pStyle w:val="a5"/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DFB" w:rsidRPr="00D758C3">
        <w:rPr>
          <w:sz w:val="28"/>
          <w:szCs w:val="28"/>
        </w:rPr>
        <w:t>Р</w:t>
      </w:r>
      <w:r w:rsidR="00403DFB" w:rsidRPr="001221E6">
        <w:rPr>
          <w:sz w:val="28"/>
          <w:szCs w:val="28"/>
        </w:rPr>
        <w:t>егиональн</w:t>
      </w:r>
      <w:r w:rsidR="00403DFB">
        <w:rPr>
          <w:sz w:val="28"/>
          <w:szCs w:val="28"/>
        </w:rPr>
        <w:t xml:space="preserve">ым </w:t>
      </w:r>
      <w:r w:rsidR="00403DFB" w:rsidRPr="001221E6">
        <w:rPr>
          <w:sz w:val="28"/>
          <w:szCs w:val="28"/>
        </w:rPr>
        <w:t>общественн</w:t>
      </w:r>
      <w:r w:rsidR="00403DFB">
        <w:rPr>
          <w:sz w:val="28"/>
          <w:szCs w:val="28"/>
        </w:rPr>
        <w:t>ым</w:t>
      </w:r>
      <w:r w:rsidR="00403DFB" w:rsidRPr="001221E6">
        <w:rPr>
          <w:sz w:val="28"/>
          <w:szCs w:val="28"/>
        </w:rPr>
        <w:t xml:space="preserve"> движени</w:t>
      </w:r>
      <w:r w:rsidR="00403DFB">
        <w:rPr>
          <w:sz w:val="28"/>
          <w:szCs w:val="28"/>
        </w:rPr>
        <w:t xml:space="preserve">ем </w:t>
      </w:r>
      <w:r w:rsidR="00403DFB" w:rsidRPr="00D758C3">
        <w:rPr>
          <w:sz w:val="28"/>
          <w:szCs w:val="28"/>
        </w:rPr>
        <w:t xml:space="preserve">«Под крылом семьи» совместно </w:t>
      </w:r>
      <w:r w:rsidR="00403DFB">
        <w:rPr>
          <w:sz w:val="28"/>
          <w:szCs w:val="28"/>
        </w:rPr>
        <w:t xml:space="preserve">с </w:t>
      </w:r>
      <w:r w:rsidR="00D758C3" w:rsidRPr="00095BCF">
        <w:rPr>
          <w:sz w:val="28"/>
          <w:szCs w:val="28"/>
        </w:rPr>
        <w:t xml:space="preserve">Общественной палатой </w:t>
      </w:r>
      <w:r w:rsidR="00403DFB" w:rsidRPr="00095BCF">
        <w:rPr>
          <w:sz w:val="28"/>
          <w:szCs w:val="28"/>
        </w:rPr>
        <w:t>и партнерской  поддержке Благотворительного фонда</w:t>
      </w:r>
      <w:r w:rsidR="00403DFB">
        <w:rPr>
          <w:sz w:val="28"/>
          <w:szCs w:val="28"/>
        </w:rPr>
        <w:t xml:space="preserve"> «Родники мира»  </w:t>
      </w:r>
      <w:r w:rsidR="00D758C3" w:rsidRPr="00D758C3">
        <w:rPr>
          <w:sz w:val="28"/>
          <w:szCs w:val="28"/>
        </w:rPr>
        <w:t>реализуетс</w:t>
      </w:r>
      <w:r w:rsidR="00DB22EE" w:rsidRPr="001221E6">
        <w:rPr>
          <w:sz w:val="28"/>
          <w:szCs w:val="28"/>
        </w:rPr>
        <w:t xml:space="preserve">я проект «Территория трезвости» с проведением, в том числе </w:t>
      </w:r>
      <w:r w:rsidR="00D758C3" w:rsidRPr="00D758C3">
        <w:rPr>
          <w:sz w:val="28"/>
          <w:szCs w:val="28"/>
        </w:rPr>
        <w:t xml:space="preserve"> кругл</w:t>
      </w:r>
      <w:r w:rsidR="002A140C">
        <w:rPr>
          <w:sz w:val="28"/>
          <w:szCs w:val="28"/>
        </w:rPr>
        <w:t>ого</w:t>
      </w:r>
      <w:r w:rsidR="00D758C3" w:rsidRPr="00D758C3">
        <w:rPr>
          <w:sz w:val="28"/>
          <w:szCs w:val="28"/>
        </w:rPr>
        <w:t xml:space="preserve"> стол</w:t>
      </w:r>
      <w:r w:rsidR="002A140C">
        <w:rPr>
          <w:sz w:val="28"/>
          <w:szCs w:val="28"/>
        </w:rPr>
        <w:t xml:space="preserve">а </w:t>
      </w:r>
      <w:r w:rsidR="00D758C3" w:rsidRPr="00D758C3">
        <w:rPr>
          <w:sz w:val="28"/>
          <w:szCs w:val="28"/>
        </w:rPr>
        <w:t xml:space="preserve"> на тему: «Развитие практики взаимодействия государственных учреждений и общественных организаций в поддержке трезвости в алкозависимых семьях, предотвращению социального сиротства». </w:t>
      </w:r>
    </w:p>
    <w:p w:rsidR="002B398A" w:rsidRDefault="004C58F4" w:rsidP="002A140C">
      <w:p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98A" w:rsidRPr="004C58F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2B398A" w:rsidRPr="004C58F4">
        <w:rPr>
          <w:rFonts w:ascii="Times New Roman" w:hAnsi="Times New Roman" w:cs="Times New Roman"/>
          <w:sz w:val="28"/>
          <w:szCs w:val="28"/>
        </w:rPr>
        <w:t xml:space="preserve">абочие группы </w:t>
      </w:r>
      <w:r w:rsidR="00095BCF">
        <w:rPr>
          <w:rFonts w:ascii="Times New Roman" w:hAnsi="Times New Roman" w:cs="Times New Roman"/>
          <w:sz w:val="28"/>
          <w:szCs w:val="28"/>
        </w:rPr>
        <w:t>П</w:t>
      </w:r>
      <w:r w:rsidR="002B398A" w:rsidRPr="004C58F4">
        <w:rPr>
          <w:rFonts w:ascii="Times New Roman" w:hAnsi="Times New Roman" w:cs="Times New Roman"/>
          <w:sz w:val="28"/>
          <w:szCs w:val="28"/>
        </w:rPr>
        <w:t>алаты</w:t>
      </w:r>
      <w:r>
        <w:rPr>
          <w:rFonts w:ascii="Times New Roman" w:hAnsi="Times New Roman" w:cs="Times New Roman"/>
          <w:sz w:val="28"/>
          <w:szCs w:val="28"/>
        </w:rPr>
        <w:t xml:space="preserve">, СОНКО, работающие в сфере </w:t>
      </w:r>
      <w:r w:rsidR="002368AD">
        <w:rPr>
          <w:rFonts w:ascii="Times New Roman" w:hAnsi="Times New Roman" w:cs="Times New Roman"/>
          <w:sz w:val="28"/>
          <w:szCs w:val="28"/>
        </w:rPr>
        <w:t xml:space="preserve">здравоохранения, активно </w:t>
      </w:r>
      <w:r w:rsidR="002B398A" w:rsidRPr="004C58F4">
        <w:rPr>
          <w:rFonts w:ascii="Times New Roman" w:hAnsi="Times New Roman" w:cs="Times New Roman"/>
          <w:sz w:val="28"/>
          <w:szCs w:val="28"/>
        </w:rPr>
        <w:t xml:space="preserve">вовлечены в реализацию Национального проекта   </w:t>
      </w:r>
      <w:r w:rsidR="00D838A7">
        <w:rPr>
          <w:rFonts w:ascii="Times New Roman" w:hAnsi="Times New Roman" w:cs="Times New Roman"/>
          <w:sz w:val="28"/>
          <w:szCs w:val="28"/>
        </w:rPr>
        <w:t>«</w:t>
      </w:r>
      <w:r w:rsidR="002B398A" w:rsidRPr="004C58F4">
        <w:rPr>
          <w:rFonts w:ascii="Times New Roman" w:hAnsi="Times New Roman" w:cs="Times New Roman"/>
          <w:sz w:val="28"/>
          <w:szCs w:val="28"/>
        </w:rPr>
        <w:t>Здоровье</w:t>
      </w:r>
      <w:r w:rsidR="00D838A7">
        <w:rPr>
          <w:rFonts w:ascii="Times New Roman" w:hAnsi="Times New Roman" w:cs="Times New Roman"/>
          <w:sz w:val="28"/>
          <w:szCs w:val="28"/>
        </w:rPr>
        <w:t>»</w:t>
      </w:r>
      <w:r w:rsidR="002B398A" w:rsidRPr="004C58F4">
        <w:rPr>
          <w:rFonts w:ascii="Times New Roman" w:hAnsi="Times New Roman" w:cs="Times New Roman"/>
          <w:sz w:val="28"/>
          <w:szCs w:val="28"/>
        </w:rPr>
        <w:t>.</w:t>
      </w:r>
      <w:r w:rsidR="000E5A02">
        <w:rPr>
          <w:rFonts w:ascii="Times New Roman" w:hAnsi="Times New Roman" w:cs="Times New Roman"/>
          <w:sz w:val="28"/>
          <w:szCs w:val="28"/>
        </w:rPr>
        <w:t xml:space="preserve"> </w:t>
      </w:r>
      <w:r w:rsidR="002B398A" w:rsidRPr="00691B50">
        <w:rPr>
          <w:rFonts w:ascii="Times New Roman" w:hAnsi="Times New Roman" w:cs="Times New Roman"/>
          <w:sz w:val="28"/>
          <w:szCs w:val="28"/>
        </w:rPr>
        <w:t xml:space="preserve">Горячие линии как оперативная обратная связь с гражданами в </w:t>
      </w:r>
      <w:r w:rsidR="002B398A" w:rsidRPr="00095BCF">
        <w:rPr>
          <w:rFonts w:ascii="Times New Roman" w:hAnsi="Times New Roman" w:cs="Times New Roman"/>
          <w:sz w:val="28"/>
          <w:szCs w:val="28"/>
        </w:rPr>
        <w:t>мониторинге острых проблем  активно применя</w:t>
      </w:r>
      <w:r w:rsidR="00095BCF" w:rsidRPr="00095BCF">
        <w:rPr>
          <w:rFonts w:ascii="Times New Roman" w:hAnsi="Times New Roman" w:cs="Times New Roman"/>
          <w:sz w:val="28"/>
          <w:szCs w:val="28"/>
        </w:rPr>
        <w:t>ю</w:t>
      </w:r>
      <w:r w:rsidR="002B398A" w:rsidRPr="00095BCF">
        <w:rPr>
          <w:rFonts w:ascii="Times New Roman" w:hAnsi="Times New Roman" w:cs="Times New Roman"/>
          <w:sz w:val="28"/>
          <w:szCs w:val="28"/>
        </w:rPr>
        <w:t>тся в деятельности</w:t>
      </w:r>
      <w:r w:rsidR="002B398A" w:rsidRPr="00691B50">
        <w:rPr>
          <w:rFonts w:ascii="Times New Roman" w:hAnsi="Times New Roman" w:cs="Times New Roman"/>
          <w:sz w:val="28"/>
          <w:szCs w:val="28"/>
        </w:rPr>
        <w:t xml:space="preserve">  Общественной палаты. Совместно с Общественным советом при ФКУ «ГБ МСЭ по </w:t>
      </w:r>
      <w:r w:rsidR="00D838A7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095BCF">
        <w:rPr>
          <w:rFonts w:ascii="Times New Roman" w:hAnsi="Times New Roman" w:cs="Times New Roman"/>
          <w:sz w:val="28"/>
          <w:szCs w:val="28"/>
        </w:rPr>
        <w:t>»</w:t>
      </w:r>
      <w:r w:rsidR="002B398A" w:rsidRPr="00691B50">
        <w:rPr>
          <w:rFonts w:ascii="Times New Roman" w:hAnsi="Times New Roman" w:cs="Times New Roman"/>
          <w:sz w:val="28"/>
          <w:szCs w:val="28"/>
        </w:rPr>
        <w:t>, Министерством труда, занятости и социальной защиты Республики Татарстан,  Благотворительным фондом «АК БАРС СОЗИДАНИЕ» был</w:t>
      </w:r>
      <w:r w:rsidR="00095BCF">
        <w:rPr>
          <w:rFonts w:ascii="Times New Roman" w:hAnsi="Times New Roman" w:cs="Times New Roman"/>
          <w:sz w:val="28"/>
          <w:szCs w:val="28"/>
        </w:rPr>
        <w:t>а</w:t>
      </w:r>
      <w:r w:rsidR="002B398A" w:rsidRPr="00691B50">
        <w:rPr>
          <w:rFonts w:ascii="Times New Roman" w:hAnsi="Times New Roman" w:cs="Times New Roman"/>
          <w:sz w:val="28"/>
          <w:szCs w:val="28"/>
        </w:rPr>
        <w:t xml:space="preserve"> организована горячая линия с целью повышения качества предоставления государственной услуги по проведению медико-социальной экспертизы гражданам, изучения проблем, касающихся реабилитации и абилитации инвалидов. </w:t>
      </w:r>
      <w:r w:rsidR="002B398A" w:rsidRPr="000132C0">
        <w:rPr>
          <w:rFonts w:ascii="Times New Roman" w:hAnsi="Times New Roman" w:cs="Times New Roman"/>
          <w:sz w:val="28"/>
          <w:szCs w:val="28"/>
        </w:rPr>
        <w:t xml:space="preserve">На радио «Миллениум» в </w:t>
      </w:r>
      <w:r w:rsidR="002B398A">
        <w:rPr>
          <w:rFonts w:ascii="Times New Roman" w:hAnsi="Times New Roman" w:cs="Times New Roman"/>
          <w:sz w:val="28"/>
          <w:szCs w:val="28"/>
        </w:rPr>
        <w:t xml:space="preserve">рубрике </w:t>
      </w:r>
      <w:r w:rsidR="002B398A" w:rsidRPr="000132C0">
        <w:rPr>
          <w:rFonts w:ascii="Times New Roman" w:hAnsi="Times New Roman" w:cs="Times New Roman"/>
          <w:sz w:val="28"/>
          <w:szCs w:val="28"/>
        </w:rPr>
        <w:t>«Доктор тут»</w:t>
      </w:r>
      <w:r w:rsidR="002B398A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095BCF">
        <w:rPr>
          <w:rFonts w:ascii="Times New Roman" w:hAnsi="Times New Roman" w:cs="Times New Roman"/>
          <w:sz w:val="28"/>
          <w:szCs w:val="28"/>
        </w:rPr>
        <w:t>П</w:t>
      </w:r>
      <w:r w:rsidR="002B398A">
        <w:rPr>
          <w:rFonts w:ascii="Times New Roman" w:hAnsi="Times New Roman" w:cs="Times New Roman"/>
          <w:sz w:val="28"/>
          <w:szCs w:val="28"/>
        </w:rPr>
        <w:t xml:space="preserve">алаты провели в прямом эфире 13 передач по актуальным  вопросам здравоохранения с обсуждением различных аспектов медицины. </w:t>
      </w:r>
      <w:r w:rsidR="002B398A" w:rsidRPr="00055624">
        <w:rPr>
          <w:rFonts w:ascii="Times New Roman" w:hAnsi="Times New Roman" w:cs="Times New Roman"/>
          <w:sz w:val="28"/>
          <w:szCs w:val="28"/>
        </w:rPr>
        <w:t>Проводились ежегодные встречи с представителями платных клиник в связи с вопросами ценообразовани</w:t>
      </w:r>
      <w:r w:rsidR="00095BCF">
        <w:rPr>
          <w:rFonts w:ascii="Times New Roman" w:hAnsi="Times New Roman" w:cs="Times New Roman"/>
          <w:sz w:val="28"/>
          <w:szCs w:val="28"/>
        </w:rPr>
        <w:t>я</w:t>
      </w:r>
      <w:r w:rsidR="002B398A" w:rsidRPr="00055624">
        <w:rPr>
          <w:rFonts w:ascii="Times New Roman" w:hAnsi="Times New Roman" w:cs="Times New Roman"/>
          <w:sz w:val="28"/>
          <w:szCs w:val="28"/>
        </w:rPr>
        <w:t xml:space="preserve"> платных услуг и трудностей частного мед</w:t>
      </w:r>
      <w:r w:rsidR="002B398A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2B398A" w:rsidRPr="00055624">
        <w:rPr>
          <w:rFonts w:ascii="Times New Roman" w:hAnsi="Times New Roman" w:cs="Times New Roman"/>
          <w:sz w:val="28"/>
          <w:szCs w:val="28"/>
        </w:rPr>
        <w:t xml:space="preserve">бизнеса. </w:t>
      </w:r>
    </w:p>
    <w:p w:rsidR="00280F28" w:rsidRDefault="00AC09A0" w:rsidP="00280F28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0B8D" w:rsidRPr="001C74B3">
        <w:rPr>
          <w:rFonts w:ascii="Times New Roman" w:hAnsi="Times New Roman"/>
          <w:sz w:val="28"/>
          <w:szCs w:val="28"/>
        </w:rPr>
        <w:t>Благотворительн</w:t>
      </w:r>
      <w:r w:rsidR="00DF0B8D">
        <w:rPr>
          <w:rFonts w:ascii="Times New Roman" w:hAnsi="Times New Roman"/>
          <w:sz w:val="28"/>
          <w:szCs w:val="28"/>
        </w:rPr>
        <w:t xml:space="preserve">ый </w:t>
      </w:r>
      <w:r w:rsidR="00DF0B8D" w:rsidRPr="001C74B3">
        <w:rPr>
          <w:rFonts w:ascii="Times New Roman" w:hAnsi="Times New Roman"/>
          <w:sz w:val="28"/>
          <w:szCs w:val="28"/>
        </w:rPr>
        <w:t xml:space="preserve"> фонд</w:t>
      </w:r>
      <w:r w:rsidR="00DF0B8D">
        <w:rPr>
          <w:rFonts w:ascii="Times New Roman" w:hAnsi="Times New Roman"/>
          <w:sz w:val="28"/>
          <w:szCs w:val="28"/>
        </w:rPr>
        <w:t xml:space="preserve"> им. А. Вавиловой, </w:t>
      </w:r>
      <w:r w:rsidR="00D838A7">
        <w:rPr>
          <w:rFonts w:ascii="Times New Roman" w:hAnsi="Times New Roman"/>
          <w:sz w:val="28"/>
          <w:szCs w:val="28"/>
        </w:rPr>
        <w:t>откры</w:t>
      </w:r>
      <w:r w:rsidR="00DF0B8D">
        <w:rPr>
          <w:rFonts w:ascii="Times New Roman" w:hAnsi="Times New Roman"/>
          <w:sz w:val="28"/>
          <w:szCs w:val="28"/>
        </w:rPr>
        <w:t xml:space="preserve">вший первый детский хоспис в </w:t>
      </w:r>
      <w:r w:rsidR="00DF0B8D" w:rsidRPr="001C74B3">
        <w:rPr>
          <w:rFonts w:ascii="Times New Roman" w:hAnsi="Times New Roman"/>
          <w:sz w:val="28"/>
          <w:szCs w:val="28"/>
        </w:rPr>
        <w:t xml:space="preserve">России, </w:t>
      </w:r>
      <w:r w:rsidR="00BF2C9C">
        <w:rPr>
          <w:rFonts w:ascii="Times New Roman" w:hAnsi="Times New Roman"/>
          <w:sz w:val="28"/>
          <w:szCs w:val="28"/>
        </w:rPr>
        <w:t xml:space="preserve">также создал </w:t>
      </w:r>
      <w:r w:rsidR="00BF2C9C" w:rsidRPr="001C74B3">
        <w:rPr>
          <w:rFonts w:ascii="Times New Roman" w:hAnsi="Times New Roman"/>
          <w:sz w:val="28"/>
          <w:szCs w:val="28"/>
        </w:rPr>
        <w:t>Регистр паллиативных</w:t>
      </w:r>
      <w:r w:rsidR="007F02A3">
        <w:rPr>
          <w:rFonts w:ascii="Times New Roman" w:hAnsi="Times New Roman"/>
          <w:sz w:val="28"/>
          <w:szCs w:val="28"/>
        </w:rPr>
        <w:t xml:space="preserve"> пациентов Республики Татарстан, развивая  доступную паллиативную помощь жителям   республики. А</w:t>
      </w:r>
      <w:r>
        <w:rPr>
          <w:rFonts w:ascii="Times New Roman" w:hAnsi="Times New Roman" w:cs="Times New Roman"/>
          <w:sz w:val="28"/>
          <w:szCs w:val="28"/>
        </w:rPr>
        <w:t xml:space="preserve">НО «Мы вместе  – Без берге»  ведет деятельность по формированию поддерживающей социальной среды для людей с онкологическими диагнозами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их близких</w:t>
      </w:r>
      <w:r w:rsidR="00095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A02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7142C5">
        <w:rPr>
          <w:rFonts w:ascii="Times New Roman" w:hAnsi="Times New Roman" w:cs="Times New Roman"/>
          <w:sz w:val="28"/>
          <w:szCs w:val="28"/>
        </w:rPr>
        <w:t>санаториев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– развивает отрасль санаторно – курортного отдыха,  в том числе  лечебно-оздоровительного туризма.</w:t>
      </w:r>
      <w:r w:rsidR="00BB568F">
        <w:rPr>
          <w:rFonts w:ascii="Times New Roman" w:hAnsi="Times New Roman" w:cs="Times New Roman"/>
          <w:sz w:val="28"/>
          <w:szCs w:val="28"/>
        </w:rPr>
        <w:t xml:space="preserve"> </w:t>
      </w:r>
      <w:r w:rsidR="007142C5">
        <w:rPr>
          <w:rFonts w:ascii="Times New Roman" w:hAnsi="Times New Roman" w:cs="Times New Roman"/>
          <w:sz w:val="28"/>
          <w:szCs w:val="28"/>
        </w:rPr>
        <w:t xml:space="preserve">Благотворительная  организация  «Золотое сердце»  целенаправленно </w:t>
      </w:r>
      <w:r w:rsidR="007142C5" w:rsidRPr="00095BCF">
        <w:rPr>
          <w:rFonts w:ascii="Times New Roman" w:hAnsi="Times New Roman" w:cs="Times New Roman"/>
          <w:sz w:val="28"/>
          <w:szCs w:val="28"/>
        </w:rPr>
        <w:t xml:space="preserve">внедряет </w:t>
      </w:r>
      <w:r w:rsidRPr="00095BCF">
        <w:rPr>
          <w:rFonts w:ascii="Times New Roman" w:hAnsi="Times New Roman" w:cs="Times New Roman"/>
          <w:sz w:val="28"/>
          <w:szCs w:val="28"/>
        </w:rPr>
        <w:t xml:space="preserve">корпоративные </w:t>
      </w:r>
      <w:r w:rsidR="007142C5" w:rsidRPr="00095BCF">
        <w:rPr>
          <w:rFonts w:ascii="Times New Roman" w:hAnsi="Times New Roman" w:cs="Times New Roman"/>
          <w:sz w:val="28"/>
          <w:szCs w:val="28"/>
        </w:rPr>
        <w:t>программ</w:t>
      </w:r>
      <w:r w:rsidR="00095BCF">
        <w:rPr>
          <w:rFonts w:ascii="Times New Roman" w:hAnsi="Times New Roman" w:cs="Times New Roman"/>
          <w:sz w:val="28"/>
          <w:szCs w:val="28"/>
        </w:rPr>
        <w:t xml:space="preserve">ы </w:t>
      </w:r>
      <w:r w:rsidRPr="00095BCF">
        <w:rPr>
          <w:rFonts w:ascii="Times New Roman" w:hAnsi="Times New Roman" w:cs="Times New Roman"/>
          <w:sz w:val="28"/>
          <w:szCs w:val="28"/>
        </w:rPr>
        <w:t>укрепления здоровья</w:t>
      </w:r>
      <w:r w:rsidR="001B2A25" w:rsidRPr="00095BCF">
        <w:rPr>
          <w:rFonts w:ascii="Times New Roman" w:hAnsi="Times New Roman" w:cs="Times New Roman"/>
          <w:sz w:val="28"/>
          <w:szCs w:val="28"/>
        </w:rPr>
        <w:t>, нормы ЗОЖ, участи</w:t>
      </w:r>
      <w:r w:rsidR="00095BCF">
        <w:rPr>
          <w:rFonts w:ascii="Times New Roman" w:hAnsi="Times New Roman" w:cs="Times New Roman"/>
          <w:sz w:val="28"/>
          <w:szCs w:val="28"/>
        </w:rPr>
        <w:t>е</w:t>
      </w:r>
      <w:r w:rsidR="001B2A25" w:rsidRPr="00095BCF">
        <w:rPr>
          <w:rFonts w:ascii="Times New Roman" w:hAnsi="Times New Roman" w:cs="Times New Roman"/>
          <w:sz w:val="28"/>
          <w:szCs w:val="28"/>
        </w:rPr>
        <w:t xml:space="preserve"> </w:t>
      </w:r>
      <w:r w:rsidR="001B2A25">
        <w:rPr>
          <w:rFonts w:ascii="Times New Roman" w:hAnsi="Times New Roman" w:cs="Times New Roman"/>
          <w:sz w:val="28"/>
          <w:szCs w:val="28"/>
        </w:rPr>
        <w:t xml:space="preserve">граждан в плановой диспансеризации. </w:t>
      </w:r>
      <w:r w:rsidR="007142C5">
        <w:rPr>
          <w:rFonts w:ascii="Times New Roman" w:hAnsi="Times New Roman" w:cs="Times New Roman"/>
          <w:sz w:val="28"/>
          <w:szCs w:val="28"/>
        </w:rPr>
        <w:t xml:space="preserve"> </w:t>
      </w:r>
      <w:r w:rsidR="00280F28">
        <w:rPr>
          <w:rFonts w:ascii="Times New Roman" w:hAnsi="Times New Roman" w:cs="Times New Roman"/>
          <w:sz w:val="28"/>
          <w:szCs w:val="28"/>
        </w:rPr>
        <w:t xml:space="preserve">Всей республике известны мероприятия по профилактике здорового образа жизни в парках, скверах, проводимые </w:t>
      </w:r>
      <w:r w:rsidR="00280F28" w:rsidRPr="00280F28">
        <w:rPr>
          <w:rFonts w:ascii="Times New Roman" w:hAnsi="Times New Roman" w:cs="Times New Roman"/>
          <w:sz w:val="28"/>
          <w:szCs w:val="28"/>
        </w:rPr>
        <w:t xml:space="preserve">АНО  </w:t>
      </w:r>
      <w:r w:rsidR="00280F28" w:rsidRPr="0028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«Корпорация Активной Молодежи». Последовательно ведут работу в сфере здравоохранения Ассоциация «Некоммерческое партнерство развития донорства «Донор-сёрч», </w:t>
      </w:r>
      <w:r w:rsidR="00D8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80F28" w:rsidRPr="0028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егиональная общественная организация «Профилактика и инициатива в области охраны здоровья населения и предотвращения социально негативных явлений» Республики Татарстан.</w:t>
      </w:r>
    </w:p>
    <w:p w:rsidR="00883E69" w:rsidRDefault="00883E69" w:rsidP="002268E4">
      <w:pPr>
        <w:pStyle w:val="a5"/>
        <w:shd w:val="clear" w:color="auto" w:fill="FFFFFF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</w:rPr>
        <w:t>Ежегодно на площадке</w:t>
      </w:r>
      <w:r w:rsidRPr="001F1E2A">
        <w:rPr>
          <w:sz w:val="28"/>
          <w:szCs w:val="28"/>
        </w:rPr>
        <w:t xml:space="preserve"> Общественной палат</w:t>
      </w:r>
      <w:r>
        <w:rPr>
          <w:sz w:val="28"/>
          <w:szCs w:val="28"/>
        </w:rPr>
        <w:t>ы</w:t>
      </w:r>
      <w:r w:rsidRPr="001F1E2A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проводятся мероприятия в формате</w:t>
      </w:r>
      <w:r w:rsidRPr="001F1E2A">
        <w:rPr>
          <w:sz w:val="28"/>
          <w:szCs w:val="28"/>
        </w:rPr>
        <w:t xml:space="preserve"> круглы</w:t>
      </w:r>
      <w:r>
        <w:rPr>
          <w:sz w:val="28"/>
          <w:szCs w:val="28"/>
        </w:rPr>
        <w:t>х</w:t>
      </w:r>
      <w:r w:rsidRPr="001F1E2A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Pr="001F1E2A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1F1E2A">
        <w:rPr>
          <w:sz w:val="28"/>
          <w:szCs w:val="28"/>
        </w:rPr>
        <w:t xml:space="preserve"> Межд</w:t>
      </w:r>
      <w:r w:rsidR="00F31E27">
        <w:rPr>
          <w:sz w:val="28"/>
          <w:szCs w:val="28"/>
        </w:rPr>
        <w:t xml:space="preserve">ународному дню борьбы со СПИДом, с участием </w:t>
      </w:r>
      <w:r w:rsidRPr="001F1E2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</w:t>
      </w:r>
      <w:r w:rsidR="00F31E27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r w:rsidRPr="001F1E2A">
        <w:rPr>
          <w:sz w:val="28"/>
          <w:szCs w:val="28"/>
        </w:rPr>
        <w:t>ЮНЭЙДС (UNAIDS)</w:t>
      </w:r>
      <w:r>
        <w:rPr>
          <w:sz w:val="28"/>
          <w:szCs w:val="28"/>
        </w:rPr>
        <w:t>, республиканских министерств и ведомств, руководител</w:t>
      </w:r>
      <w:r w:rsidR="00B53251">
        <w:rPr>
          <w:sz w:val="28"/>
          <w:szCs w:val="28"/>
        </w:rPr>
        <w:t>ей</w:t>
      </w:r>
      <w:r>
        <w:rPr>
          <w:sz w:val="28"/>
          <w:szCs w:val="28"/>
        </w:rPr>
        <w:t xml:space="preserve"> медицинских учреждений, некоммерческих организаций.</w:t>
      </w:r>
    </w:p>
    <w:p w:rsidR="00FF62CC" w:rsidRPr="00FF62CC" w:rsidRDefault="00FF62CC" w:rsidP="00FF62CC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F62CC">
        <w:rPr>
          <w:rFonts w:ascii="Times New Roman" w:hAnsi="Times New Roman"/>
          <w:sz w:val="28"/>
          <w:szCs w:val="28"/>
        </w:rPr>
        <w:t xml:space="preserve">По инициативе Института исследований проблем психического здоровья </w:t>
      </w:r>
      <w:r w:rsidR="00DB48C0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</w:t>
      </w:r>
      <w:r w:rsidRPr="00FF62CC">
        <w:rPr>
          <w:rFonts w:ascii="Times New Roman" w:hAnsi="Times New Roman"/>
          <w:sz w:val="28"/>
          <w:szCs w:val="28"/>
        </w:rPr>
        <w:t xml:space="preserve">, участии Палаты состоялся </w:t>
      </w:r>
      <w:r w:rsidRPr="00FF62CC">
        <w:rPr>
          <w:rFonts w:ascii="Times New Roman" w:hAnsi="Times New Roman"/>
          <w:sz w:val="28"/>
          <w:szCs w:val="24"/>
          <w:lang w:val="en-US"/>
        </w:rPr>
        <w:t>V</w:t>
      </w:r>
      <w:r w:rsidRPr="00FF62CC">
        <w:rPr>
          <w:rFonts w:ascii="Times New Roman" w:hAnsi="Times New Roman"/>
          <w:sz w:val="28"/>
          <w:szCs w:val="24"/>
        </w:rPr>
        <w:t xml:space="preserve"> Фестиваль реабилитационных программ для людей с психическими особенностями «Другие?» с проведением  </w:t>
      </w:r>
      <w:r w:rsidRPr="00FF62CC">
        <w:rPr>
          <w:rFonts w:ascii="Times New Roman" w:hAnsi="Times New Roman"/>
          <w:sz w:val="28"/>
          <w:szCs w:val="28"/>
        </w:rPr>
        <w:t>круглого  стола по теме: «Развитие системы негосударственных услуг в сфере психосоциальной реабилитации людей с психическими особенностями».</w:t>
      </w:r>
    </w:p>
    <w:p w:rsidR="00F07132" w:rsidRDefault="00D259E3" w:rsidP="00BB568F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68A">
        <w:rPr>
          <w:rFonts w:ascii="Times New Roman" w:hAnsi="Times New Roman" w:cs="Times New Roman"/>
          <w:sz w:val="28"/>
          <w:szCs w:val="28"/>
        </w:rPr>
        <w:t xml:space="preserve">   В фокусе общественного внимания оставались вопросы </w:t>
      </w:r>
      <w:r w:rsidR="004B080B">
        <w:rPr>
          <w:rFonts w:ascii="Times New Roman" w:hAnsi="Times New Roman" w:cs="Times New Roman"/>
          <w:sz w:val="28"/>
          <w:szCs w:val="28"/>
        </w:rPr>
        <w:t xml:space="preserve"> жилья,  городской среды и жилищно-коммунального  хозяйства.  </w:t>
      </w:r>
      <w:r w:rsidR="00214FC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14FCC">
        <w:rPr>
          <w:rFonts w:ascii="Times New Roman" w:hAnsi="Times New Roman" w:cs="Times New Roman"/>
          <w:sz w:val="28"/>
          <w:szCs w:val="28"/>
        </w:rPr>
        <w:t>анное направление вед</w:t>
      </w:r>
      <w:r w:rsidR="00A760E1">
        <w:rPr>
          <w:rFonts w:ascii="Times New Roman" w:hAnsi="Times New Roman" w:cs="Times New Roman"/>
          <w:sz w:val="28"/>
          <w:szCs w:val="28"/>
        </w:rPr>
        <w:t>е</w:t>
      </w:r>
      <w:r w:rsidR="00214FCC">
        <w:rPr>
          <w:rFonts w:ascii="Times New Roman" w:hAnsi="Times New Roman" w:cs="Times New Roman"/>
          <w:sz w:val="28"/>
          <w:szCs w:val="28"/>
        </w:rPr>
        <w:t>т АНО «</w:t>
      </w:r>
      <w:r w:rsidR="00214FCC" w:rsidRPr="008C7D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Региональн</w:t>
      </w:r>
      <w:r w:rsidR="0021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ый </w:t>
      </w:r>
      <w:r w:rsidR="00214FCC" w:rsidRPr="008C7D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 общественного контроля в сфере жилищно-коммунального хозяйства Республики Татарстан</w:t>
      </w:r>
      <w:r w:rsidR="0021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6D1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через экспертизу </w:t>
      </w:r>
      <w:r w:rsidR="006D1E15" w:rsidRPr="00095BCF">
        <w:rPr>
          <w:rFonts w:ascii="Times New Roman" w:eastAsia="Times New Roman" w:hAnsi="Times New Roman" w:cs="Times New Roman"/>
          <w:bCs/>
          <w:sz w:val="28"/>
          <w:szCs w:val="28"/>
        </w:rPr>
        <w:t>законопроектов,</w:t>
      </w:r>
      <w:r w:rsidR="00677AF7" w:rsidRPr="00095B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1E15" w:rsidRPr="00095BCF">
        <w:rPr>
          <w:rFonts w:ascii="Times New Roman" w:eastAsia="Times New Roman" w:hAnsi="Times New Roman" w:cs="Times New Roman"/>
          <w:bCs/>
          <w:sz w:val="28"/>
          <w:szCs w:val="28"/>
        </w:rPr>
        <w:t>работу с обращениями граждан, обучени</w:t>
      </w:r>
      <w:r w:rsidR="00095BCF" w:rsidRPr="00095BC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D1E15" w:rsidRPr="00095BC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управляющих</w:t>
      </w:r>
      <w:r w:rsidR="006D1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кампаний. </w:t>
      </w:r>
      <w:r w:rsidR="00BB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</w:t>
      </w:r>
      <w:r w:rsidR="00D94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B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внимание центр уделяет повышению грамотности граждан в вопросах  ЖКХ, </w:t>
      </w:r>
      <w:r w:rsidR="00171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оплаты услуг, качества питьевой воды, освещения в подъездах и другим вопросам, </w:t>
      </w:r>
      <w:r w:rsidR="00BB2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том числе</w:t>
      </w:r>
      <w:r w:rsidR="00676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среди  лиц с инвалидностью - невидящих и </w:t>
      </w:r>
      <w:r w:rsidR="00676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слабовидящих, не слышащих  людей</w:t>
      </w:r>
      <w:r w:rsidR="00677A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0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48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Активно обсуждалась</w:t>
      </w:r>
      <w:r w:rsidR="00F07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тема размещения хостелов в многоквартирных домах.</w:t>
      </w:r>
    </w:p>
    <w:p w:rsidR="006006E1" w:rsidRDefault="003F13A4" w:rsidP="00BB568F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042C">
        <w:rPr>
          <w:rFonts w:ascii="Times New Roman" w:hAnsi="Times New Roman" w:cs="Times New Roman"/>
          <w:sz w:val="28"/>
          <w:szCs w:val="28"/>
        </w:rPr>
        <w:t xml:space="preserve">Комиссия Общественной палаты по правовым вопросам, общественному контролю и </w:t>
      </w:r>
      <w:r w:rsidR="00095BC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66042C">
        <w:rPr>
          <w:rFonts w:ascii="Times New Roman" w:hAnsi="Times New Roman" w:cs="Times New Roman"/>
          <w:sz w:val="28"/>
          <w:szCs w:val="28"/>
        </w:rPr>
        <w:t>экспертизе, рабочая группа по защите прав участников долевого строительства</w:t>
      </w:r>
      <w:r w:rsidR="006006E1">
        <w:rPr>
          <w:rFonts w:ascii="Times New Roman" w:hAnsi="Times New Roman" w:cs="Times New Roman"/>
          <w:sz w:val="28"/>
          <w:szCs w:val="28"/>
        </w:rPr>
        <w:t xml:space="preserve"> при участии заинтересованных  структур </w:t>
      </w:r>
      <w:r w:rsidR="006006E1">
        <w:rPr>
          <w:rFonts w:ascii="Times New Roman" w:hAnsi="Times New Roman"/>
          <w:sz w:val="28"/>
          <w:szCs w:val="28"/>
          <w:shd w:val="clear" w:color="auto" w:fill="FFFFFF"/>
        </w:rPr>
        <w:t>в текущем году сосредоточила внимание  на решении проблем д</w:t>
      </w:r>
      <w:r w:rsidR="006006E1" w:rsidRPr="001B1CB6">
        <w:rPr>
          <w:rFonts w:ascii="Times New Roman" w:hAnsi="Times New Roman"/>
          <w:sz w:val="28"/>
          <w:szCs w:val="28"/>
          <w:shd w:val="clear" w:color="auto" w:fill="FFFFFF"/>
        </w:rPr>
        <w:t xml:space="preserve">вух жилых комплексов в Пестречинском районе </w:t>
      </w:r>
      <w:r w:rsidR="00DB48C0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</w:t>
      </w:r>
      <w:r w:rsidR="006006E1" w:rsidRPr="001B1CB6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6006E1">
        <w:rPr>
          <w:rFonts w:ascii="Times New Roman" w:hAnsi="Times New Roman"/>
          <w:sz w:val="28"/>
          <w:szCs w:val="28"/>
          <w:shd w:val="clear" w:color="auto" w:fill="FFFFFF"/>
        </w:rPr>
        <w:t xml:space="preserve"> ЖК "Новые Куюки" и ЖК "Яшьлек" с участием </w:t>
      </w:r>
      <w:r w:rsidR="006006E1" w:rsidRPr="001B1CB6">
        <w:rPr>
          <w:rFonts w:ascii="Times New Roman" w:hAnsi="Times New Roman"/>
          <w:sz w:val="28"/>
          <w:szCs w:val="28"/>
          <w:shd w:val="clear" w:color="auto" w:fill="FFFFFF"/>
        </w:rPr>
        <w:t>Управления Президента Республики Татарстан по вопросам антикоррупционной политики,</w:t>
      </w:r>
      <w:r w:rsidR="006006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06E1" w:rsidRPr="001B1CB6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Министерства строительства, архитектуры и ЖКХ </w:t>
      </w:r>
      <w:r w:rsidR="00DB48C0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</w:t>
      </w:r>
      <w:r w:rsidR="006006E1" w:rsidRPr="001B1CB6">
        <w:rPr>
          <w:rFonts w:ascii="Times New Roman" w:hAnsi="Times New Roman"/>
          <w:sz w:val="28"/>
          <w:szCs w:val="28"/>
          <w:shd w:val="clear" w:color="auto" w:fill="FFFFFF"/>
        </w:rPr>
        <w:t xml:space="preserve">, Прокуратуры </w:t>
      </w:r>
      <w:r w:rsidR="00DB48C0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</w:t>
      </w:r>
      <w:r w:rsidR="006006E1" w:rsidRPr="001B1CB6">
        <w:rPr>
          <w:rFonts w:ascii="Times New Roman" w:hAnsi="Times New Roman"/>
          <w:sz w:val="28"/>
          <w:szCs w:val="28"/>
          <w:shd w:val="clear" w:color="auto" w:fill="FFFFFF"/>
        </w:rPr>
        <w:t xml:space="preserve">, Инспекции Государственного строительного надзора </w:t>
      </w:r>
      <w:r w:rsidR="00DB48C0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</w:t>
      </w:r>
      <w:r w:rsidR="006006E1" w:rsidRPr="001B1CB6">
        <w:rPr>
          <w:rFonts w:ascii="Times New Roman" w:hAnsi="Times New Roman"/>
          <w:sz w:val="28"/>
          <w:szCs w:val="28"/>
          <w:shd w:val="clear" w:color="auto" w:fill="FFFFFF"/>
        </w:rPr>
        <w:t xml:space="preserve">, Исполнительного комитета Пестречинского муниципального района </w:t>
      </w:r>
      <w:r w:rsidR="00DB48C0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</w:t>
      </w:r>
      <w:r w:rsidR="006006E1" w:rsidRPr="001B1CB6">
        <w:rPr>
          <w:rFonts w:ascii="Times New Roman" w:hAnsi="Times New Roman"/>
          <w:sz w:val="28"/>
          <w:szCs w:val="28"/>
          <w:shd w:val="clear" w:color="auto" w:fill="FFFFFF"/>
        </w:rPr>
        <w:t>, ОАО</w:t>
      </w:r>
      <w:r w:rsidR="000D7E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06E1" w:rsidRPr="001B1CB6">
        <w:rPr>
          <w:rFonts w:ascii="Times New Roman" w:hAnsi="Times New Roman"/>
          <w:sz w:val="28"/>
          <w:szCs w:val="28"/>
          <w:shd w:val="clear" w:color="auto" w:fill="FFFFFF"/>
        </w:rPr>
        <w:t>"Сетевая комп</w:t>
      </w:r>
      <w:r w:rsidR="006006E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006E1" w:rsidRPr="001B1CB6">
        <w:rPr>
          <w:rFonts w:ascii="Times New Roman" w:hAnsi="Times New Roman"/>
          <w:sz w:val="28"/>
          <w:szCs w:val="28"/>
          <w:shd w:val="clear" w:color="auto" w:fill="FFFFFF"/>
        </w:rPr>
        <w:t>ния"</w:t>
      </w:r>
      <w:r w:rsidR="006006E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039F" w:rsidRDefault="003A348A" w:rsidP="00B1039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Республике Татарстан принимается большое количество мер по совершенствованию системы образования,  закреплению научно-педагогических  кадров</w:t>
      </w:r>
      <w:r w:rsidR="00650005">
        <w:rPr>
          <w:rFonts w:ascii="Times New Roman" w:hAnsi="Times New Roman" w:cs="Times New Roman"/>
          <w:sz w:val="28"/>
          <w:szCs w:val="28"/>
        </w:rPr>
        <w:t>, общественному контролю</w:t>
      </w:r>
      <w:r w:rsidR="00B1039F">
        <w:rPr>
          <w:rFonts w:ascii="Times New Roman" w:hAnsi="Times New Roman" w:cs="Times New Roman"/>
          <w:sz w:val="28"/>
          <w:szCs w:val="28"/>
        </w:rPr>
        <w:t xml:space="preserve"> за выполнением показателей национального проекта Образование.</w:t>
      </w:r>
    </w:p>
    <w:p w:rsidR="00A901C7" w:rsidRDefault="00B1039F" w:rsidP="00B1039F">
      <w:pPr>
        <w:spacing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4988">
        <w:rPr>
          <w:rFonts w:ascii="Times New Roman" w:hAnsi="Times New Roman" w:cs="Times New Roman"/>
          <w:sz w:val="28"/>
          <w:szCs w:val="28"/>
        </w:rPr>
        <w:t xml:space="preserve">  </w:t>
      </w:r>
      <w:r w:rsidR="003F3BCB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Общественной палаты Республики Татарстан по образованию и науке выступила инициатором обсуждения вопросов, касающихся доступности и качества дошкольного образования в Республике Татарстан</w:t>
      </w:r>
      <w:r w:rsidR="009F6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F3BCB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 решения проблемы нехватки мест в детских садах для детей от 1,5 до 3 лет путем капитального строительства дошкольных образовательных организаций в рамках программы по созданию в субъектах Российской Федерации дополнительных мест.</w:t>
      </w:r>
      <w:r w:rsidR="001F13A2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марте текущего года </w:t>
      </w:r>
      <w:r w:rsidR="003F3BCB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Общественной палате прошел круглый стол «Доступность и качество дошкольного образования в Республике Татарстан: государственно-частное партнёрство: проблемы и перспективы. Создание новых ясельных мест в рамках национальных проектов «Образование» и «Демография» в 2019 году».</w:t>
      </w:r>
    </w:p>
    <w:p w:rsidR="009035E6" w:rsidRDefault="001F13A2" w:rsidP="00CE1697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Получил поддержку Общественной палаты </w:t>
      </w:r>
      <w:r w:rsidR="003F3BCB" w:rsidRPr="00BB1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</w:t>
      </w:r>
      <w:r w:rsidR="003F3BCB" w:rsidRPr="00BB1110">
        <w:rPr>
          <w:rFonts w:ascii="Times New Roman" w:hAnsi="Times New Roman" w:cs="Times New Roman"/>
          <w:bCs/>
          <w:sz w:val="28"/>
          <w:szCs w:val="28"/>
        </w:rPr>
        <w:t>«Музей – территория образования», который реал</w:t>
      </w:r>
      <w:r w:rsidRPr="00BB1110">
        <w:rPr>
          <w:rFonts w:ascii="Times New Roman" w:hAnsi="Times New Roman" w:cs="Times New Roman"/>
          <w:bCs/>
          <w:sz w:val="28"/>
          <w:szCs w:val="28"/>
        </w:rPr>
        <w:t xml:space="preserve">изуется в Национальном музее Республике </w:t>
      </w:r>
      <w:r w:rsidRPr="00BB1110">
        <w:rPr>
          <w:rFonts w:ascii="Times New Roman" w:hAnsi="Times New Roman" w:cs="Times New Roman"/>
          <w:bCs/>
          <w:sz w:val="28"/>
          <w:szCs w:val="28"/>
        </w:rPr>
        <w:lastRenderedPageBreak/>
        <w:t>Татарстан</w:t>
      </w:r>
      <w:r w:rsidR="009035E6" w:rsidRPr="00BB11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B1110">
        <w:rPr>
          <w:rFonts w:ascii="Times New Roman" w:hAnsi="Times New Roman" w:cs="Times New Roman"/>
          <w:bCs/>
          <w:sz w:val="28"/>
          <w:szCs w:val="28"/>
        </w:rPr>
        <w:t>цель</w:t>
      </w:r>
      <w:r w:rsidR="00DB48C0">
        <w:rPr>
          <w:rFonts w:ascii="Times New Roman" w:hAnsi="Times New Roman" w:cs="Times New Roman"/>
          <w:bCs/>
          <w:sz w:val="28"/>
          <w:szCs w:val="28"/>
        </w:rPr>
        <w:t>ю</w:t>
      </w:r>
      <w:r w:rsidRPr="00BB1110">
        <w:rPr>
          <w:rFonts w:ascii="Times New Roman" w:hAnsi="Times New Roman" w:cs="Times New Roman"/>
          <w:bCs/>
          <w:sz w:val="28"/>
          <w:szCs w:val="28"/>
        </w:rPr>
        <w:t xml:space="preserve"> которого</w:t>
      </w:r>
      <w:r w:rsidRPr="00BB1110">
        <w:rPr>
          <w:rFonts w:ascii="Times New Roman" w:hAnsi="Times New Roman" w:cs="Times New Roman"/>
          <w:sz w:val="28"/>
          <w:szCs w:val="28"/>
        </w:rPr>
        <w:t xml:space="preserve"> </w:t>
      </w:r>
      <w:r w:rsidR="00DB48C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B1110">
        <w:rPr>
          <w:rFonts w:ascii="Times New Roman" w:hAnsi="Times New Roman" w:cs="Times New Roman"/>
          <w:sz w:val="28"/>
          <w:szCs w:val="28"/>
        </w:rPr>
        <w:t xml:space="preserve">обеспечение доступности музейных коллекций для образовательно-воспитательной работы с детьми и молодежью. </w:t>
      </w:r>
      <w:r w:rsidR="009035E6" w:rsidRPr="00BB1110">
        <w:rPr>
          <w:rFonts w:ascii="Times New Roman" w:hAnsi="Times New Roman" w:cs="Times New Roman"/>
          <w:sz w:val="28"/>
          <w:szCs w:val="28"/>
        </w:rPr>
        <w:t>Продолжают развиваться со</w:t>
      </w:r>
      <w:r w:rsidRPr="00BB1110">
        <w:rPr>
          <w:rFonts w:ascii="Times New Roman" w:hAnsi="Times New Roman" w:cs="Times New Roman"/>
          <w:sz w:val="28"/>
          <w:szCs w:val="28"/>
        </w:rPr>
        <w:t>циально-образовательные проекты «К</w:t>
      </w:r>
      <w:r w:rsidR="003F3BCB" w:rsidRPr="00BB1110">
        <w:rPr>
          <w:rFonts w:ascii="Times New Roman" w:hAnsi="Times New Roman" w:cs="Times New Roman"/>
          <w:sz w:val="28"/>
          <w:szCs w:val="28"/>
        </w:rPr>
        <w:t>орпункт</w:t>
      </w:r>
      <w:r w:rsidRPr="00BB1110">
        <w:rPr>
          <w:rFonts w:ascii="Times New Roman" w:hAnsi="Times New Roman" w:cs="Times New Roman"/>
          <w:sz w:val="28"/>
          <w:szCs w:val="28"/>
        </w:rPr>
        <w:t>ы</w:t>
      </w:r>
      <w:r w:rsidR="003F3BCB" w:rsidRPr="00BB1110">
        <w:rPr>
          <w:rFonts w:ascii="Times New Roman" w:hAnsi="Times New Roman" w:cs="Times New Roman"/>
          <w:sz w:val="28"/>
          <w:szCs w:val="28"/>
        </w:rPr>
        <w:t xml:space="preserve"> Виртуального музея Великой Отечественной войны</w:t>
      </w:r>
      <w:r w:rsidRPr="00BB1110">
        <w:rPr>
          <w:rFonts w:ascii="Times New Roman" w:hAnsi="Times New Roman" w:cs="Times New Roman"/>
          <w:sz w:val="28"/>
          <w:szCs w:val="28"/>
        </w:rPr>
        <w:t>», «Музейная весна Татарстана», «</w:t>
      </w:r>
      <w:r w:rsidR="003F3BCB" w:rsidRPr="00BB1110">
        <w:rPr>
          <w:rFonts w:ascii="Times New Roman" w:hAnsi="Times New Roman" w:cs="Times New Roman"/>
          <w:sz w:val="28"/>
          <w:szCs w:val="28"/>
        </w:rPr>
        <w:t xml:space="preserve">Волга-Кама: открытая </w:t>
      </w:r>
      <w:r w:rsidRPr="00BB1110">
        <w:rPr>
          <w:rFonts w:ascii="Times New Roman" w:hAnsi="Times New Roman" w:cs="Times New Roman"/>
          <w:sz w:val="28"/>
          <w:szCs w:val="28"/>
        </w:rPr>
        <w:t>история»</w:t>
      </w:r>
      <w:r w:rsidR="009035E6" w:rsidRPr="00BB1110">
        <w:rPr>
          <w:rFonts w:ascii="Times New Roman" w:hAnsi="Times New Roman" w:cs="Times New Roman"/>
          <w:sz w:val="28"/>
          <w:szCs w:val="28"/>
        </w:rPr>
        <w:t xml:space="preserve">, </w:t>
      </w:r>
      <w:r w:rsidRPr="00BB1110">
        <w:rPr>
          <w:rFonts w:ascii="Times New Roman" w:hAnsi="Times New Roman" w:cs="Times New Roman"/>
          <w:sz w:val="28"/>
          <w:szCs w:val="28"/>
        </w:rPr>
        <w:t>направлен</w:t>
      </w:r>
      <w:r w:rsidR="009035E6" w:rsidRPr="00BB1110">
        <w:rPr>
          <w:rFonts w:ascii="Times New Roman" w:hAnsi="Times New Roman" w:cs="Times New Roman"/>
          <w:sz w:val="28"/>
          <w:szCs w:val="28"/>
        </w:rPr>
        <w:t xml:space="preserve">ные </w:t>
      </w:r>
      <w:r w:rsidRPr="00BB1110">
        <w:rPr>
          <w:rFonts w:ascii="Times New Roman" w:hAnsi="Times New Roman" w:cs="Times New Roman"/>
          <w:sz w:val="28"/>
          <w:szCs w:val="28"/>
        </w:rPr>
        <w:t xml:space="preserve">на формирование  </w:t>
      </w:r>
      <w:r w:rsidR="00FE5CCC" w:rsidRPr="00BB1110">
        <w:rPr>
          <w:rFonts w:ascii="Times New Roman" w:hAnsi="Times New Roman" w:cs="Times New Roman"/>
          <w:sz w:val="28"/>
          <w:szCs w:val="28"/>
        </w:rPr>
        <w:t xml:space="preserve">гражданственности, патриотизма, социальной ответственности </w:t>
      </w:r>
      <w:r w:rsidR="009035E6" w:rsidRPr="00BB1110">
        <w:rPr>
          <w:rFonts w:ascii="Times New Roman" w:hAnsi="Times New Roman" w:cs="Times New Roman"/>
          <w:sz w:val="28"/>
          <w:szCs w:val="28"/>
        </w:rPr>
        <w:t>граждан.</w:t>
      </w:r>
    </w:p>
    <w:p w:rsidR="003F3BCB" w:rsidRPr="00E01EAD" w:rsidRDefault="00512D58" w:rsidP="00CE1697">
      <w:pPr>
        <w:pStyle w:val="a5"/>
        <w:shd w:val="clear" w:color="auto" w:fill="FFFFFF"/>
        <w:spacing w:before="0" w:beforeAutospacing="0" w:after="0" w:afterAutospacing="0" w:line="360" w:lineRule="auto"/>
        <w:ind w:left="709" w:right="-144"/>
        <w:jc w:val="both"/>
        <w:rPr>
          <w:b/>
          <w:color w:val="00266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3BCB" w:rsidRPr="00620699">
        <w:rPr>
          <w:sz w:val="28"/>
          <w:szCs w:val="28"/>
        </w:rPr>
        <w:t xml:space="preserve">В течение нескольких лет </w:t>
      </w:r>
      <w:r w:rsidR="00113E5D">
        <w:rPr>
          <w:sz w:val="28"/>
          <w:szCs w:val="28"/>
        </w:rPr>
        <w:t xml:space="preserve">члены Комиссии </w:t>
      </w:r>
      <w:r w:rsidR="003F3BCB" w:rsidRPr="00620699">
        <w:rPr>
          <w:sz w:val="28"/>
          <w:szCs w:val="28"/>
        </w:rPr>
        <w:t>реализу</w:t>
      </w:r>
      <w:r w:rsidR="00113E5D">
        <w:rPr>
          <w:sz w:val="28"/>
          <w:szCs w:val="28"/>
        </w:rPr>
        <w:t xml:space="preserve">ют </w:t>
      </w:r>
      <w:r w:rsidR="003F3BCB" w:rsidRPr="00620699">
        <w:rPr>
          <w:sz w:val="28"/>
          <w:szCs w:val="28"/>
        </w:rPr>
        <w:t>проект международных связей в Камско-Устьинском районе с городом-побратимом Людвигслуст (Германия). В ходе обме</w:t>
      </w:r>
      <w:r w:rsidR="009035E6">
        <w:rPr>
          <w:sz w:val="28"/>
          <w:szCs w:val="28"/>
        </w:rPr>
        <w:t xml:space="preserve">на старшеклассники из Германии </w:t>
      </w:r>
      <w:r w:rsidR="003F3BCB" w:rsidRPr="00620699">
        <w:rPr>
          <w:sz w:val="28"/>
          <w:szCs w:val="28"/>
        </w:rPr>
        <w:t>изучают культуру, традиции, язык русского и татарского народов, посещают исторические места</w:t>
      </w:r>
      <w:r w:rsidR="009035E6">
        <w:rPr>
          <w:sz w:val="28"/>
          <w:szCs w:val="28"/>
        </w:rPr>
        <w:t>,</w:t>
      </w:r>
      <w:r w:rsidR="009035E6" w:rsidRPr="009035E6">
        <w:rPr>
          <w:sz w:val="28"/>
          <w:szCs w:val="28"/>
        </w:rPr>
        <w:t xml:space="preserve"> </w:t>
      </w:r>
      <w:r w:rsidR="009035E6">
        <w:rPr>
          <w:sz w:val="28"/>
          <w:szCs w:val="28"/>
        </w:rPr>
        <w:t>в</w:t>
      </w:r>
      <w:r w:rsidR="009035E6" w:rsidRPr="00620699">
        <w:rPr>
          <w:sz w:val="28"/>
          <w:szCs w:val="28"/>
        </w:rPr>
        <w:t>месте сверстники участвуют в благоустройстве памятных мест</w:t>
      </w:r>
      <w:r w:rsidR="009035E6">
        <w:rPr>
          <w:sz w:val="28"/>
          <w:szCs w:val="28"/>
        </w:rPr>
        <w:t xml:space="preserve">, </w:t>
      </w:r>
      <w:r w:rsidR="009035E6" w:rsidRPr="00620699">
        <w:rPr>
          <w:sz w:val="28"/>
          <w:szCs w:val="28"/>
        </w:rPr>
        <w:t>как на территории района, так и на территории Германии</w:t>
      </w:r>
      <w:r w:rsidR="000541E7">
        <w:rPr>
          <w:sz w:val="28"/>
          <w:szCs w:val="28"/>
        </w:rPr>
        <w:t>.</w:t>
      </w:r>
      <w:r w:rsidR="00E17016">
        <w:rPr>
          <w:sz w:val="28"/>
          <w:szCs w:val="28"/>
        </w:rPr>
        <w:t xml:space="preserve"> </w:t>
      </w:r>
      <w:r w:rsidR="000541E7">
        <w:rPr>
          <w:b/>
          <w:color w:val="002666"/>
          <w:sz w:val="28"/>
          <w:szCs w:val="28"/>
        </w:rPr>
        <w:t xml:space="preserve"> </w:t>
      </w:r>
    </w:p>
    <w:p w:rsidR="003F3BCB" w:rsidRDefault="00E17016" w:rsidP="00CE169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0F17">
        <w:rPr>
          <w:rFonts w:ascii="Times New Roman" w:hAnsi="Times New Roman"/>
          <w:sz w:val="28"/>
          <w:szCs w:val="28"/>
        </w:rPr>
        <w:t>С</w:t>
      </w:r>
      <w:r w:rsidR="003F3BCB" w:rsidRPr="000B5442">
        <w:rPr>
          <w:rFonts w:ascii="Times New Roman" w:hAnsi="Times New Roman"/>
          <w:sz w:val="28"/>
          <w:szCs w:val="28"/>
        </w:rPr>
        <w:t>остоялась научно-практическая конференция с международным участием по теме: «Формирование социально безопасной среды</w:t>
      </w:r>
      <w:r w:rsidR="00C10F17">
        <w:rPr>
          <w:rFonts w:ascii="Times New Roman" w:hAnsi="Times New Roman"/>
          <w:sz w:val="28"/>
          <w:szCs w:val="28"/>
        </w:rPr>
        <w:t xml:space="preserve"> </w:t>
      </w:r>
      <w:r w:rsidR="003F3BCB" w:rsidRPr="000B5442">
        <w:rPr>
          <w:rFonts w:ascii="Times New Roman" w:hAnsi="Times New Roman"/>
          <w:sz w:val="28"/>
          <w:szCs w:val="28"/>
        </w:rPr>
        <w:t xml:space="preserve">образовательных учреждений». Организаторами мероприятия выступили Казанский национальный исследовательский технический университет им. А.Н. Туполева – КАИ совместно с Общественной палатой Республики Татарстан, </w:t>
      </w:r>
      <w:r w:rsidR="003F3BCB" w:rsidRPr="000B5442">
        <w:rPr>
          <w:rFonts w:ascii="Times New Roman" w:hAnsi="Times New Roman"/>
          <w:sz w:val="28"/>
        </w:rPr>
        <w:t>Институтом педагогики психологии и социальных проблем</w:t>
      </w:r>
      <w:r w:rsidR="003F3BCB" w:rsidRPr="000B5442">
        <w:rPr>
          <w:rFonts w:ascii="Times New Roman" w:hAnsi="Times New Roman"/>
          <w:sz w:val="28"/>
          <w:szCs w:val="28"/>
        </w:rPr>
        <w:t xml:space="preserve"> при содействии Регионального общественного фонда поддержки молодежных инициатив «Фактор Будущего» Республики Татарстан и Учебно-методического центра Минобрнауки России при МГТУ им. Н.Э. Баумана.</w:t>
      </w:r>
    </w:p>
    <w:p w:rsidR="00AE4403" w:rsidRDefault="00AE4403" w:rsidP="00CE169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2087" w:rsidRPr="00AE4403">
        <w:rPr>
          <w:rFonts w:ascii="Times New Roman" w:hAnsi="Times New Roman" w:cs="Times New Roman"/>
          <w:sz w:val="28"/>
          <w:szCs w:val="28"/>
        </w:rPr>
        <w:t>Вся деятельность Комиссии по образованию и науке была направлена на взаимодействие с социально</w:t>
      </w:r>
      <w:r w:rsidR="00DB48C0">
        <w:rPr>
          <w:rFonts w:ascii="Times New Roman" w:hAnsi="Times New Roman" w:cs="Times New Roman"/>
          <w:sz w:val="28"/>
          <w:szCs w:val="28"/>
        </w:rPr>
        <w:t xml:space="preserve"> </w:t>
      </w:r>
      <w:r w:rsidR="00672087" w:rsidRPr="00AE4403">
        <w:rPr>
          <w:rFonts w:ascii="Times New Roman" w:hAnsi="Times New Roman" w:cs="Times New Roman"/>
          <w:sz w:val="28"/>
          <w:szCs w:val="28"/>
        </w:rPr>
        <w:t>ориентированными некоммерческими организациями в вопросах повышения качества образования, формирования конкурентоспособных  специалистов для рынка труда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72087" w:rsidRPr="00AE4403">
        <w:rPr>
          <w:rFonts w:ascii="Times New Roman" w:hAnsi="Times New Roman" w:cs="Times New Roman"/>
          <w:sz w:val="28"/>
          <w:szCs w:val="28"/>
        </w:rPr>
        <w:t xml:space="preserve"> том числе через участие в мероприятиях Мирового чемпионата </w:t>
      </w:r>
      <w:r w:rsidR="00672087" w:rsidRPr="00AE440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</w:rPr>
        <w:t xml:space="preserve">. Организованный </w:t>
      </w:r>
      <w:r w:rsidR="00B071B3">
        <w:rPr>
          <w:rFonts w:ascii="Times New Roman" w:hAnsi="Times New Roman" w:cs="Times New Roman"/>
          <w:sz w:val="28"/>
          <w:szCs w:val="28"/>
        </w:rPr>
        <w:t>совместно с Советом молодых ученых А</w:t>
      </w:r>
      <w:r w:rsidR="00AA6BB2">
        <w:rPr>
          <w:rFonts w:ascii="Times New Roman" w:hAnsi="Times New Roman" w:cs="Times New Roman"/>
          <w:sz w:val="28"/>
          <w:szCs w:val="28"/>
        </w:rPr>
        <w:t>кадемии наук</w:t>
      </w:r>
      <w:r w:rsidR="00B071B3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6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руглый стол по теме: «Состояние и перспективы молодежной научной политики </w:t>
      </w:r>
      <w:r w:rsidR="003F27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Казани и Республики Татарстан» </w:t>
      </w:r>
      <w:r w:rsidR="0019195D" w:rsidRPr="00650C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актуализировал  вопросы</w:t>
      </w:r>
      <w:r w:rsidR="001919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C62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государственной поддержки молодых ученых,  совершенствования нормативн</w:t>
      </w:r>
      <w:r w:rsidR="00AC67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EC62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-правовой базы данной сферы.</w:t>
      </w:r>
      <w:r w:rsidR="00A901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31B92" w:rsidRDefault="00B5691A" w:rsidP="00CE1697">
      <w:pPr>
        <w:spacing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901C7">
        <w:rPr>
          <w:rFonts w:ascii="Times New Roman" w:hAnsi="Times New Roman"/>
          <w:sz w:val="28"/>
          <w:szCs w:val="28"/>
        </w:rPr>
        <w:t xml:space="preserve">В преддверии 100-летия ТАССР  научное сообщество </w:t>
      </w:r>
      <w:r w:rsidR="00AA6BB2">
        <w:rPr>
          <w:rFonts w:ascii="Times New Roman" w:hAnsi="Times New Roman"/>
          <w:sz w:val="28"/>
          <w:szCs w:val="28"/>
        </w:rPr>
        <w:t>П</w:t>
      </w:r>
      <w:r w:rsidR="00A901C7">
        <w:rPr>
          <w:rFonts w:ascii="Times New Roman" w:hAnsi="Times New Roman"/>
          <w:sz w:val="28"/>
          <w:szCs w:val="28"/>
        </w:rPr>
        <w:t xml:space="preserve">алаты инициировало подготовку и издание </w:t>
      </w:r>
      <w:r w:rsidR="00A901C7" w:rsidRPr="00510A02">
        <w:rPr>
          <w:rFonts w:ascii="Times New Roman" w:hAnsi="Times New Roman"/>
          <w:sz w:val="28"/>
          <w:szCs w:val="28"/>
        </w:rPr>
        <w:t>материал</w:t>
      </w:r>
      <w:r w:rsidR="00A901C7">
        <w:rPr>
          <w:rFonts w:ascii="Times New Roman" w:hAnsi="Times New Roman"/>
          <w:sz w:val="28"/>
          <w:szCs w:val="28"/>
        </w:rPr>
        <w:t xml:space="preserve">ов </w:t>
      </w:r>
      <w:r w:rsidR="00A901C7" w:rsidRPr="00510A02">
        <w:rPr>
          <w:rFonts w:ascii="Times New Roman" w:hAnsi="Times New Roman"/>
          <w:sz w:val="28"/>
          <w:szCs w:val="28"/>
        </w:rPr>
        <w:t xml:space="preserve">по истории Советской Татарии - Республики Татарстан. С участием кафедры </w:t>
      </w:r>
      <w:r w:rsidR="00A901C7">
        <w:rPr>
          <w:rFonts w:ascii="Times New Roman" w:hAnsi="Times New Roman"/>
          <w:sz w:val="28"/>
          <w:szCs w:val="28"/>
        </w:rPr>
        <w:t>«И</w:t>
      </w:r>
      <w:r w:rsidR="00A901C7" w:rsidRPr="00510A02">
        <w:rPr>
          <w:rFonts w:ascii="Times New Roman" w:hAnsi="Times New Roman"/>
          <w:sz w:val="28"/>
          <w:szCs w:val="28"/>
        </w:rPr>
        <w:t>нститут</w:t>
      </w:r>
      <w:r w:rsidR="00A901C7">
        <w:rPr>
          <w:rFonts w:ascii="Times New Roman" w:hAnsi="Times New Roman"/>
          <w:sz w:val="28"/>
          <w:szCs w:val="28"/>
        </w:rPr>
        <w:t xml:space="preserve">ы </w:t>
      </w:r>
      <w:r w:rsidR="00A901C7" w:rsidRPr="00510A02">
        <w:rPr>
          <w:rFonts w:ascii="Times New Roman" w:hAnsi="Times New Roman"/>
          <w:sz w:val="28"/>
          <w:szCs w:val="28"/>
        </w:rPr>
        <w:t>гражданского общества</w:t>
      </w:r>
      <w:r w:rsidR="00A901C7">
        <w:rPr>
          <w:rFonts w:ascii="Times New Roman" w:hAnsi="Times New Roman"/>
          <w:sz w:val="28"/>
          <w:szCs w:val="28"/>
        </w:rPr>
        <w:t xml:space="preserve">» </w:t>
      </w:r>
      <w:r w:rsidR="00A901C7" w:rsidRPr="00510A02">
        <w:rPr>
          <w:rFonts w:ascii="Times New Roman" w:hAnsi="Times New Roman"/>
          <w:sz w:val="28"/>
          <w:szCs w:val="28"/>
        </w:rPr>
        <w:t xml:space="preserve"> КИУ (ИЭУП) </w:t>
      </w:r>
      <w:r w:rsidR="00A901C7">
        <w:rPr>
          <w:rFonts w:ascii="Times New Roman" w:hAnsi="Times New Roman"/>
          <w:sz w:val="28"/>
          <w:szCs w:val="28"/>
        </w:rPr>
        <w:t xml:space="preserve"> </w:t>
      </w:r>
      <w:r w:rsidR="00DB48C0">
        <w:rPr>
          <w:rFonts w:ascii="Times New Roman" w:hAnsi="Times New Roman"/>
          <w:sz w:val="28"/>
          <w:szCs w:val="28"/>
        </w:rPr>
        <w:t>изд</w:t>
      </w:r>
      <w:r w:rsidR="00A901C7" w:rsidRPr="00510A02">
        <w:rPr>
          <w:rFonts w:ascii="Times New Roman" w:hAnsi="Times New Roman"/>
          <w:sz w:val="28"/>
          <w:szCs w:val="28"/>
        </w:rPr>
        <w:t>ано учебное пособие «История и культура Татарстана»</w:t>
      </w:r>
      <w:r w:rsidR="00A901C7">
        <w:rPr>
          <w:rFonts w:ascii="Times New Roman" w:hAnsi="Times New Roman"/>
          <w:sz w:val="28"/>
          <w:szCs w:val="28"/>
        </w:rPr>
        <w:t>, монография «Государство, гражданское общество и социально</w:t>
      </w:r>
      <w:r w:rsidR="00DB48C0">
        <w:rPr>
          <w:rFonts w:ascii="Times New Roman" w:hAnsi="Times New Roman"/>
          <w:sz w:val="28"/>
          <w:szCs w:val="28"/>
        </w:rPr>
        <w:t xml:space="preserve"> </w:t>
      </w:r>
      <w:r w:rsidR="00A901C7">
        <w:rPr>
          <w:rFonts w:ascii="Times New Roman" w:hAnsi="Times New Roman"/>
          <w:sz w:val="28"/>
          <w:szCs w:val="28"/>
        </w:rPr>
        <w:t>ориентированные некоммерческие органи</w:t>
      </w:r>
      <w:r w:rsidR="00331B92">
        <w:rPr>
          <w:rFonts w:ascii="Times New Roman" w:hAnsi="Times New Roman"/>
          <w:sz w:val="28"/>
          <w:szCs w:val="28"/>
        </w:rPr>
        <w:t>зации: сквозь</w:t>
      </w:r>
      <w:r w:rsidR="00A901C7">
        <w:rPr>
          <w:rFonts w:ascii="Times New Roman" w:hAnsi="Times New Roman"/>
          <w:sz w:val="28"/>
          <w:szCs w:val="28"/>
        </w:rPr>
        <w:t xml:space="preserve"> призму мнений и </w:t>
      </w:r>
      <w:r w:rsidR="00331B92">
        <w:rPr>
          <w:rFonts w:ascii="Times New Roman" w:hAnsi="Times New Roman"/>
          <w:sz w:val="28"/>
          <w:szCs w:val="28"/>
        </w:rPr>
        <w:t>оценок</w:t>
      </w:r>
      <w:r w:rsidR="00A901C7">
        <w:rPr>
          <w:rFonts w:ascii="Times New Roman" w:hAnsi="Times New Roman"/>
          <w:sz w:val="28"/>
          <w:szCs w:val="28"/>
        </w:rPr>
        <w:t>»</w:t>
      </w:r>
      <w:r w:rsidR="00331B92">
        <w:rPr>
          <w:rFonts w:ascii="Times New Roman" w:hAnsi="Times New Roman"/>
          <w:sz w:val="28"/>
          <w:szCs w:val="28"/>
        </w:rPr>
        <w:t xml:space="preserve">, проведены </w:t>
      </w:r>
      <w:r w:rsidR="00A901C7" w:rsidRPr="00510A02">
        <w:rPr>
          <w:rFonts w:ascii="Times New Roman" w:hAnsi="Times New Roman"/>
          <w:sz w:val="28"/>
          <w:szCs w:val="28"/>
        </w:rPr>
        <w:t xml:space="preserve">круглые столы на тему </w:t>
      </w:r>
      <w:r w:rsidR="00A901C7" w:rsidRPr="00510A02">
        <w:rPr>
          <w:rFonts w:ascii="Times New Roman" w:hAnsi="Times New Roman"/>
          <w:bCs/>
          <w:sz w:val="28"/>
          <w:szCs w:val="28"/>
        </w:rPr>
        <w:t>«О</w:t>
      </w:r>
      <w:r w:rsidR="00AA6BB2">
        <w:rPr>
          <w:rFonts w:ascii="Times New Roman" w:hAnsi="Times New Roman"/>
          <w:bCs/>
          <w:sz w:val="28"/>
          <w:szCs w:val="28"/>
        </w:rPr>
        <w:t>т</w:t>
      </w:r>
      <w:r w:rsidR="00A901C7" w:rsidRPr="00510A02">
        <w:rPr>
          <w:rFonts w:ascii="Times New Roman" w:hAnsi="Times New Roman"/>
          <w:bCs/>
          <w:sz w:val="28"/>
          <w:szCs w:val="28"/>
        </w:rPr>
        <w:t xml:space="preserve"> Казанской губернии к ТАССР:</w:t>
      </w:r>
      <w:r w:rsidR="00331B92">
        <w:rPr>
          <w:rFonts w:ascii="Times New Roman" w:hAnsi="Times New Roman"/>
          <w:bCs/>
          <w:sz w:val="28"/>
          <w:szCs w:val="28"/>
        </w:rPr>
        <w:t xml:space="preserve"> </w:t>
      </w:r>
      <w:r w:rsidR="00A901C7" w:rsidRPr="00510A02">
        <w:rPr>
          <w:rFonts w:ascii="Times New Roman" w:hAnsi="Times New Roman"/>
          <w:bCs/>
          <w:sz w:val="28"/>
          <w:szCs w:val="28"/>
        </w:rPr>
        <w:t>Поволжье в эпоху кардинал</w:t>
      </w:r>
      <w:r w:rsidR="00331B92">
        <w:rPr>
          <w:rFonts w:ascii="Times New Roman" w:hAnsi="Times New Roman"/>
          <w:bCs/>
          <w:sz w:val="28"/>
          <w:szCs w:val="28"/>
        </w:rPr>
        <w:t xml:space="preserve">ьных перемен (1914 – 1920 </w:t>
      </w:r>
      <w:r w:rsidR="00AA6BB2">
        <w:rPr>
          <w:rFonts w:ascii="Times New Roman" w:hAnsi="Times New Roman"/>
          <w:bCs/>
          <w:sz w:val="28"/>
          <w:szCs w:val="28"/>
        </w:rPr>
        <w:t>гг</w:t>
      </w:r>
      <w:r w:rsidR="00331B92">
        <w:rPr>
          <w:rFonts w:ascii="Times New Roman" w:hAnsi="Times New Roman"/>
          <w:bCs/>
          <w:sz w:val="28"/>
          <w:szCs w:val="28"/>
        </w:rPr>
        <w:t xml:space="preserve">.)», </w:t>
      </w:r>
      <w:r w:rsidR="00A901C7">
        <w:rPr>
          <w:rFonts w:ascii="Times New Roman" w:hAnsi="Times New Roman"/>
          <w:bCs/>
          <w:sz w:val="28"/>
          <w:szCs w:val="28"/>
        </w:rPr>
        <w:t xml:space="preserve">по истории Татарстана в </w:t>
      </w:r>
      <w:r w:rsidR="00331B92">
        <w:rPr>
          <w:rFonts w:ascii="Times New Roman" w:hAnsi="Times New Roman"/>
          <w:bCs/>
          <w:sz w:val="28"/>
          <w:szCs w:val="28"/>
        </w:rPr>
        <w:t xml:space="preserve">гг. </w:t>
      </w:r>
      <w:r w:rsidR="00A901C7">
        <w:rPr>
          <w:rFonts w:ascii="Times New Roman" w:hAnsi="Times New Roman"/>
          <w:bCs/>
          <w:sz w:val="28"/>
          <w:szCs w:val="28"/>
        </w:rPr>
        <w:t>Нижнекамск, Чистопол</w:t>
      </w:r>
      <w:r w:rsidR="00331B92">
        <w:rPr>
          <w:rFonts w:ascii="Times New Roman" w:hAnsi="Times New Roman"/>
          <w:bCs/>
          <w:sz w:val="28"/>
          <w:szCs w:val="28"/>
        </w:rPr>
        <w:t>ь</w:t>
      </w:r>
      <w:r w:rsidR="00A901C7">
        <w:rPr>
          <w:rFonts w:ascii="Times New Roman" w:hAnsi="Times New Roman"/>
          <w:bCs/>
          <w:sz w:val="28"/>
          <w:szCs w:val="28"/>
        </w:rPr>
        <w:t>, Наб</w:t>
      </w:r>
      <w:r w:rsidR="00331B92">
        <w:rPr>
          <w:rFonts w:ascii="Times New Roman" w:hAnsi="Times New Roman"/>
          <w:bCs/>
          <w:sz w:val="28"/>
          <w:szCs w:val="28"/>
        </w:rPr>
        <w:t xml:space="preserve">ережные Челны, </w:t>
      </w:r>
      <w:r w:rsidR="00A901C7">
        <w:rPr>
          <w:rFonts w:ascii="Times New Roman" w:hAnsi="Times New Roman"/>
          <w:bCs/>
          <w:sz w:val="28"/>
          <w:szCs w:val="28"/>
        </w:rPr>
        <w:t xml:space="preserve">  Альметьевск.</w:t>
      </w:r>
    </w:p>
    <w:p w:rsidR="0011092E" w:rsidRDefault="00512D58" w:rsidP="00CE169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B41EE" w:rsidRPr="003B41EE">
        <w:rPr>
          <w:rFonts w:ascii="Times New Roman" w:hAnsi="Times New Roman" w:cs="Times New Roman"/>
          <w:bCs/>
          <w:sz w:val="28"/>
          <w:szCs w:val="28"/>
        </w:rPr>
        <w:t xml:space="preserve">В противодействии </w:t>
      </w:r>
      <w:r w:rsidR="003B41EE" w:rsidRPr="003B41EE">
        <w:rPr>
          <w:rFonts w:ascii="Times New Roman" w:hAnsi="Times New Roman" w:cs="Times New Roman"/>
          <w:sz w:val="28"/>
          <w:szCs w:val="28"/>
        </w:rPr>
        <w:t xml:space="preserve">информационному воздействию  на систему традиционных российских ценностей экспертное сообщество </w:t>
      </w:r>
      <w:r w:rsidR="00AA6BB2">
        <w:rPr>
          <w:rFonts w:ascii="Times New Roman" w:hAnsi="Times New Roman" w:cs="Times New Roman"/>
          <w:sz w:val="28"/>
          <w:szCs w:val="28"/>
        </w:rPr>
        <w:t>П</w:t>
      </w:r>
      <w:r w:rsidR="003B41EE" w:rsidRPr="003B41EE">
        <w:rPr>
          <w:rFonts w:ascii="Times New Roman" w:hAnsi="Times New Roman" w:cs="Times New Roman"/>
          <w:sz w:val="28"/>
          <w:szCs w:val="28"/>
        </w:rPr>
        <w:t xml:space="preserve">алаты, рабочая группа по информационной безопасности из представителей СОНКО, работающих в данной сфере, с участием  ученых и практиков </w:t>
      </w:r>
      <w:r w:rsidR="003B41EE">
        <w:rPr>
          <w:rFonts w:ascii="Times New Roman" w:hAnsi="Times New Roman" w:cs="Times New Roman"/>
          <w:sz w:val="28"/>
          <w:szCs w:val="28"/>
        </w:rPr>
        <w:t xml:space="preserve">поддержали инициативу  </w:t>
      </w:r>
      <w:r w:rsidR="00305D58">
        <w:rPr>
          <w:rFonts w:ascii="Times New Roman" w:hAnsi="Times New Roman" w:cs="Times New Roman"/>
          <w:sz w:val="28"/>
          <w:szCs w:val="28"/>
        </w:rPr>
        <w:t xml:space="preserve">Общественного движения «Татарстан  - Новый век» в </w:t>
      </w:r>
      <w:r w:rsidR="005F0AF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B713D">
        <w:rPr>
          <w:rFonts w:ascii="Times New Roman" w:hAnsi="Times New Roman" w:cs="Times New Roman"/>
          <w:sz w:val="28"/>
          <w:szCs w:val="28"/>
        </w:rPr>
        <w:t>научно-практической  конференции с международным участием по теме «</w:t>
      </w:r>
      <w:r w:rsidR="000D0F24">
        <w:rPr>
          <w:rFonts w:ascii="Times New Roman" w:hAnsi="Times New Roman" w:cs="Times New Roman"/>
          <w:sz w:val="28"/>
          <w:szCs w:val="28"/>
        </w:rPr>
        <w:t xml:space="preserve">Человек и интернет» совместно с </w:t>
      </w:r>
      <w:r w:rsidR="002F46E4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AA6BB2">
        <w:rPr>
          <w:rFonts w:ascii="Times New Roman" w:hAnsi="Times New Roman" w:cs="Times New Roman"/>
          <w:sz w:val="28"/>
          <w:szCs w:val="28"/>
        </w:rPr>
        <w:t>С</w:t>
      </w:r>
      <w:r w:rsidR="002F46E4">
        <w:rPr>
          <w:rFonts w:ascii="Times New Roman" w:hAnsi="Times New Roman" w:cs="Times New Roman"/>
          <w:sz w:val="28"/>
          <w:szCs w:val="28"/>
        </w:rPr>
        <w:t xml:space="preserve">оветом Республики </w:t>
      </w:r>
      <w:r w:rsidR="00AA6BB2">
        <w:rPr>
          <w:rFonts w:ascii="Times New Roman" w:hAnsi="Times New Roman" w:cs="Times New Roman"/>
          <w:sz w:val="28"/>
          <w:szCs w:val="28"/>
        </w:rPr>
        <w:t>Татарстан</w:t>
      </w:r>
      <w:r w:rsidR="00312932">
        <w:rPr>
          <w:rFonts w:ascii="Times New Roman" w:hAnsi="Times New Roman" w:cs="Times New Roman"/>
          <w:sz w:val="28"/>
          <w:szCs w:val="28"/>
        </w:rPr>
        <w:t xml:space="preserve"> с проведением секции по теме </w:t>
      </w:r>
      <w:r w:rsidR="002B713D">
        <w:rPr>
          <w:rFonts w:ascii="Times New Roman" w:hAnsi="Times New Roman" w:cs="Times New Roman"/>
          <w:sz w:val="28"/>
          <w:szCs w:val="28"/>
        </w:rPr>
        <w:t>«Проблемы и перспективы развития гражданского общества в эпоху интернет-технологий».</w:t>
      </w:r>
      <w:r w:rsidR="007124CF">
        <w:rPr>
          <w:rFonts w:ascii="Times New Roman" w:hAnsi="Times New Roman" w:cs="Times New Roman"/>
          <w:sz w:val="28"/>
          <w:szCs w:val="28"/>
        </w:rPr>
        <w:t xml:space="preserve"> </w:t>
      </w:r>
      <w:r w:rsidR="00602FC5">
        <w:rPr>
          <w:rFonts w:ascii="Times New Roman" w:hAnsi="Times New Roman" w:cs="Times New Roman"/>
          <w:sz w:val="28"/>
          <w:szCs w:val="28"/>
        </w:rPr>
        <w:t>У</w:t>
      </w:r>
      <w:r w:rsidR="002B713D">
        <w:rPr>
          <w:rFonts w:ascii="Times New Roman" w:hAnsi="Times New Roman"/>
          <w:sz w:val="28"/>
          <w:szCs w:val="28"/>
        </w:rPr>
        <w:t>частники конференции</w:t>
      </w:r>
      <w:r w:rsidR="001172F1">
        <w:rPr>
          <w:rFonts w:ascii="Times New Roman" w:hAnsi="Times New Roman"/>
          <w:sz w:val="28"/>
          <w:szCs w:val="28"/>
        </w:rPr>
        <w:t xml:space="preserve"> отметили </w:t>
      </w:r>
      <w:r w:rsidR="0011092E">
        <w:rPr>
          <w:rFonts w:ascii="Times New Roman" w:hAnsi="Times New Roman" w:cs="Times New Roman"/>
          <w:sz w:val="28"/>
          <w:szCs w:val="28"/>
        </w:rPr>
        <w:t xml:space="preserve">риски, связанные с погруженностью молодых людей в интернет – пространство, зачастую рассматриваемый психологами как уход от одиночества и реальной действительности, а также </w:t>
      </w:r>
      <w:r w:rsidR="001172F1">
        <w:rPr>
          <w:rFonts w:ascii="Times New Roman" w:hAnsi="Times New Roman"/>
          <w:sz w:val="28"/>
          <w:szCs w:val="28"/>
        </w:rPr>
        <w:t>имеющ</w:t>
      </w:r>
      <w:r w:rsidR="0011092E">
        <w:rPr>
          <w:rFonts w:ascii="Times New Roman" w:hAnsi="Times New Roman"/>
          <w:sz w:val="28"/>
          <w:szCs w:val="28"/>
        </w:rPr>
        <w:t xml:space="preserve">ийся </w:t>
      </w:r>
      <w:r w:rsidR="001172F1">
        <w:rPr>
          <w:rFonts w:ascii="Times New Roman" w:hAnsi="Times New Roman"/>
          <w:sz w:val="28"/>
          <w:szCs w:val="28"/>
        </w:rPr>
        <w:t xml:space="preserve"> </w:t>
      </w:r>
      <w:r w:rsidR="002B713D">
        <w:rPr>
          <w:rFonts w:ascii="Times New Roman" w:hAnsi="Times New Roman"/>
          <w:sz w:val="28"/>
          <w:szCs w:val="28"/>
        </w:rPr>
        <w:t>потенциал и</w:t>
      </w:r>
      <w:r w:rsidR="001172F1">
        <w:rPr>
          <w:rFonts w:ascii="Times New Roman" w:hAnsi="Times New Roman"/>
          <w:sz w:val="28"/>
          <w:szCs w:val="28"/>
        </w:rPr>
        <w:t xml:space="preserve">нститутов гражданского общества в </w:t>
      </w:r>
      <w:r w:rsidR="002B713D">
        <w:rPr>
          <w:rFonts w:ascii="Times New Roman" w:hAnsi="Times New Roman" w:cs="Times New Roman"/>
          <w:sz w:val="28"/>
          <w:szCs w:val="28"/>
        </w:rPr>
        <w:t>эффективно</w:t>
      </w:r>
      <w:r w:rsidR="001172F1">
        <w:rPr>
          <w:rFonts w:ascii="Times New Roman" w:hAnsi="Times New Roman" w:cs="Times New Roman"/>
          <w:sz w:val="28"/>
          <w:szCs w:val="28"/>
        </w:rPr>
        <w:t xml:space="preserve">м </w:t>
      </w:r>
      <w:r w:rsidR="002B713D">
        <w:rPr>
          <w:rFonts w:ascii="Times New Roman" w:hAnsi="Times New Roman" w:cs="Times New Roman"/>
          <w:sz w:val="28"/>
          <w:szCs w:val="28"/>
        </w:rPr>
        <w:t xml:space="preserve">использования уникальных интернет-возможностей для  конструктивных коммуникаций с гражданами, </w:t>
      </w:r>
      <w:r w:rsidR="0011092E">
        <w:rPr>
          <w:rFonts w:ascii="Times New Roman" w:hAnsi="Times New Roman" w:cs="Times New Roman"/>
          <w:sz w:val="28"/>
          <w:szCs w:val="28"/>
        </w:rPr>
        <w:t>реализации</w:t>
      </w:r>
      <w:r w:rsidR="007B0551">
        <w:rPr>
          <w:rFonts w:ascii="Times New Roman" w:hAnsi="Times New Roman" w:cs="Times New Roman"/>
          <w:sz w:val="28"/>
          <w:szCs w:val="28"/>
        </w:rPr>
        <w:t xml:space="preserve"> </w:t>
      </w:r>
      <w:r w:rsidR="0011092E">
        <w:rPr>
          <w:rFonts w:ascii="Times New Roman" w:hAnsi="Times New Roman" w:cs="Times New Roman"/>
          <w:sz w:val="28"/>
          <w:szCs w:val="28"/>
        </w:rPr>
        <w:t>социальных</w:t>
      </w:r>
      <w:r w:rsidR="007B0551">
        <w:rPr>
          <w:rFonts w:ascii="Times New Roman" w:hAnsi="Times New Roman" w:cs="Times New Roman"/>
          <w:sz w:val="28"/>
          <w:szCs w:val="28"/>
        </w:rPr>
        <w:t xml:space="preserve"> пр</w:t>
      </w:r>
      <w:r w:rsidR="0011092E">
        <w:rPr>
          <w:rFonts w:ascii="Times New Roman" w:hAnsi="Times New Roman" w:cs="Times New Roman"/>
          <w:sz w:val="28"/>
          <w:szCs w:val="28"/>
        </w:rPr>
        <w:t>оектов.</w:t>
      </w:r>
    </w:p>
    <w:p w:rsidR="00D46918" w:rsidRDefault="00512D58" w:rsidP="00CE1697">
      <w:pPr>
        <w:spacing w:line="360" w:lineRule="auto"/>
        <w:ind w:left="709"/>
        <w:jc w:val="both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4700" w:rsidRPr="008F1C0E">
        <w:rPr>
          <w:rFonts w:ascii="Times New Roman" w:hAnsi="Times New Roman" w:cs="Times New Roman"/>
          <w:sz w:val="28"/>
          <w:szCs w:val="28"/>
        </w:rPr>
        <w:t xml:space="preserve">Среди приоритетов Национальных проектов особе место занимает </w:t>
      </w:r>
      <w:r w:rsidR="00B53251">
        <w:rPr>
          <w:rFonts w:ascii="Times New Roman" w:hAnsi="Times New Roman" w:cs="Times New Roman"/>
          <w:sz w:val="28"/>
          <w:szCs w:val="28"/>
        </w:rPr>
        <w:t>К</w:t>
      </w:r>
      <w:r w:rsidR="00434700" w:rsidRPr="00512D58">
        <w:rPr>
          <w:rFonts w:ascii="Times New Roman" w:hAnsi="Times New Roman" w:cs="Times New Roman"/>
          <w:sz w:val="28"/>
          <w:szCs w:val="28"/>
        </w:rPr>
        <w:t>ультура.</w:t>
      </w:r>
      <w:r w:rsidR="00207A1A" w:rsidRPr="008F1C0E">
        <w:rPr>
          <w:rFonts w:ascii="Times New Roman" w:hAnsi="Times New Roman" w:cs="Times New Roman"/>
          <w:sz w:val="28"/>
          <w:szCs w:val="28"/>
        </w:rPr>
        <w:t xml:space="preserve"> </w:t>
      </w:r>
      <w:r w:rsidR="00F053D5" w:rsidRPr="008F1C0E">
        <w:rPr>
          <w:rFonts w:ascii="Times New Roman" w:hAnsi="Times New Roman" w:cs="Times New Roman"/>
          <w:sz w:val="28"/>
          <w:szCs w:val="28"/>
        </w:rPr>
        <w:t>Возрождение и сохранение наследия, традиций, уникальных местных культурных обычаев, в том числе для развития внутреннего туризма, т</w:t>
      </w:r>
      <w:r w:rsidR="00D46918" w:rsidRPr="008F1C0E">
        <w:rPr>
          <w:rFonts w:ascii="Times New Roman" w:hAnsi="Times New Roman" w:cs="Times New Roman"/>
          <w:sz w:val="28"/>
          <w:szCs w:val="28"/>
        </w:rPr>
        <w:t>е</w:t>
      </w:r>
      <w:r w:rsidR="00F053D5" w:rsidRPr="008F1C0E">
        <w:rPr>
          <w:rFonts w:ascii="Times New Roman" w:hAnsi="Times New Roman" w:cs="Times New Roman"/>
          <w:sz w:val="28"/>
          <w:szCs w:val="28"/>
        </w:rPr>
        <w:t>матика, в которую вовлечены некоммерческие организации</w:t>
      </w:r>
      <w:r w:rsidR="00D46918" w:rsidRPr="008F1C0E">
        <w:rPr>
          <w:rFonts w:ascii="Times New Roman" w:hAnsi="Times New Roman" w:cs="Times New Roman"/>
          <w:sz w:val="28"/>
          <w:szCs w:val="28"/>
        </w:rPr>
        <w:t xml:space="preserve">, несколько комиссий </w:t>
      </w:r>
      <w:r w:rsidR="00AA6BB2">
        <w:rPr>
          <w:rFonts w:ascii="Times New Roman" w:hAnsi="Times New Roman" w:cs="Times New Roman"/>
          <w:sz w:val="28"/>
          <w:szCs w:val="28"/>
        </w:rPr>
        <w:t>П</w:t>
      </w:r>
      <w:r w:rsidR="00D46918" w:rsidRPr="008F1C0E">
        <w:rPr>
          <w:rFonts w:ascii="Times New Roman" w:hAnsi="Times New Roman" w:cs="Times New Roman"/>
          <w:sz w:val="28"/>
          <w:szCs w:val="28"/>
        </w:rPr>
        <w:t>алаты. В текущем году Комиссии по образованию, культуре и взаимодействию со СМИ</w:t>
      </w:r>
      <w:r w:rsidR="00B53251">
        <w:rPr>
          <w:rFonts w:ascii="Times New Roman" w:hAnsi="Times New Roman" w:cs="Times New Roman"/>
          <w:sz w:val="28"/>
          <w:szCs w:val="28"/>
        </w:rPr>
        <w:t xml:space="preserve">, </w:t>
      </w:r>
      <w:r w:rsidR="00D46918" w:rsidRPr="008F1C0E">
        <w:rPr>
          <w:rFonts w:ascii="Times New Roman" w:hAnsi="Times New Roman" w:cs="Times New Roman"/>
          <w:sz w:val="28"/>
          <w:szCs w:val="28"/>
        </w:rPr>
        <w:t>совместно</w:t>
      </w:r>
      <w:r w:rsidR="003B3899" w:rsidRPr="008F1C0E">
        <w:rPr>
          <w:rFonts w:ascii="Times New Roman" w:hAnsi="Times New Roman" w:cs="Times New Roman"/>
          <w:sz w:val="28"/>
          <w:szCs w:val="28"/>
        </w:rPr>
        <w:t xml:space="preserve"> </w:t>
      </w:r>
      <w:r w:rsidR="00D46918" w:rsidRPr="008F1C0E">
        <w:rPr>
          <w:rFonts w:ascii="Times New Roman" w:hAnsi="Times New Roman" w:cs="Times New Roman"/>
          <w:sz w:val="28"/>
          <w:szCs w:val="28"/>
        </w:rPr>
        <w:t>с</w:t>
      </w:r>
      <w:r w:rsidR="003B3899" w:rsidRPr="008F1C0E">
        <w:rPr>
          <w:rFonts w:ascii="Times New Roman" w:hAnsi="Times New Roman" w:cs="Times New Roman"/>
          <w:sz w:val="28"/>
          <w:szCs w:val="28"/>
        </w:rPr>
        <w:t xml:space="preserve"> </w:t>
      </w:r>
      <w:r w:rsidR="00D46918" w:rsidRPr="008F1C0E">
        <w:rPr>
          <w:rFonts w:ascii="Times New Roman" w:hAnsi="Times New Roman" w:cs="Times New Roman"/>
          <w:sz w:val="28"/>
          <w:szCs w:val="28"/>
        </w:rPr>
        <w:t xml:space="preserve">общественным советом Государственного Комитета по туризму, </w:t>
      </w:r>
      <w:r w:rsidR="00D46918" w:rsidRPr="008F1C0E">
        <w:rPr>
          <w:rFonts w:ascii="Times New Roman" w:hAnsi="Times New Roman" w:cs="Times New Roman"/>
          <w:sz w:val="28"/>
          <w:szCs w:val="28"/>
        </w:rPr>
        <w:lastRenderedPageBreak/>
        <w:t>Татарстанским отделением ВОПИК, провели выездное заседание в</w:t>
      </w:r>
      <w:r w:rsidR="003B3899" w:rsidRPr="008F1C0E">
        <w:rPr>
          <w:rFonts w:ascii="Times New Roman" w:hAnsi="Times New Roman" w:cs="Times New Roman"/>
          <w:sz w:val="28"/>
          <w:szCs w:val="28"/>
        </w:rPr>
        <w:t xml:space="preserve"> </w:t>
      </w:r>
      <w:r w:rsidR="00D46918" w:rsidRPr="008F1C0E">
        <w:rPr>
          <w:rFonts w:ascii="Times New Roman" w:hAnsi="Times New Roman" w:cs="Times New Roman"/>
          <w:sz w:val="28"/>
          <w:szCs w:val="28"/>
        </w:rPr>
        <w:t>Тетюшск</w:t>
      </w:r>
      <w:r w:rsidR="00AA6BB2">
        <w:rPr>
          <w:rFonts w:ascii="Times New Roman" w:hAnsi="Times New Roman" w:cs="Times New Roman"/>
          <w:sz w:val="28"/>
          <w:szCs w:val="28"/>
        </w:rPr>
        <w:t>ом муниципальном</w:t>
      </w:r>
      <w:r w:rsidR="00D46918" w:rsidRPr="008F1C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6BB2">
        <w:rPr>
          <w:rFonts w:ascii="Times New Roman" w:hAnsi="Times New Roman" w:cs="Times New Roman"/>
          <w:sz w:val="28"/>
          <w:szCs w:val="28"/>
        </w:rPr>
        <w:t>е</w:t>
      </w:r>
      <w:r w:rsidR="00D46918" w:rsidRPr="008F1C0E">
        <w:rPr>
          <w:rFonts w:ascii="Times New Roman" w:hAnsi="Times New Roman" w:cs="Times New Roman"/>
          <w:sz w:val="28"/>
          <w:szCs w:val="28"/>
        </w:rPr>
        <w:t xml:space="preserve"> по теме «Историко-культурное наследие Тетюшского  муниципального  района как потенциал развития внутреннего туризма».</w:t>
      </w:r>
      <w:r w:rsidR="008F1C0E" w:rsidRPr="008F1C0E">
        <w:rPr>
          <w:rFonts w:ascii="Times New Roman" w:hAnsi="Times New Roman" w:cs="Times New Roman"/>
          <w:sz w:val="28"/>
          <w:szCs w:val="28"/>
        </w:rPr>
        <w:t xml:space="preserve"> </w:t>
      </w:r>
      <w:r w:rsidR="008E39E7">
        <w:rPr>
          <w:rFonts w:ascii="Times New Roman" w:hAnsi="Times New Roman" w:cs="Times New Roman"/>
          <w:sz w:val="28"/>
          <w:szCs w:val="28"/>
        </w:rPr>
        <w:t xml:space="preserve">В </w:t>
      </w:r>
      <w:r w:rsidR="008F1C0E" w:rsidRPr="008F1C0E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марте 2019 г. </w:t>
      </w:r>
      <w:r w:rsidR="008E39E7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члены Палаты </w:t>
      </w:r>
      <w:r w:rsidR="008F1C0E" w:rsidRPr="008F1C0E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приняли участие в выездных заседаниях в </w:t>
      </w:r>
      <w:r w:rsidR="00AA6BB2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гг.</w:t>
      </w:r>
      <w:r w:rsidR="008F1C0E" w:rsidRPr="008F1C0E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Чистополь, Альметьевск и Нижнекамск по темам регионального туризма, в круглом столе «Вклад вузов в развитие краеведения и внутреннего туризма в Р</w:t>
      </w:r>
      <w:r w:rsidR="00D80D82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еспублике Татарстан». </w:t>
      </w:r>
    </w:p>
    <w:p w:rsidR="00DA0630" w:rsidRDefault="00DA0630" w:rsidP="00DA0630">
      <w:pPr>
        <w:pStyle w:val="a5"/>
        <w:shd w:val="clear" w:color="auto" w:fill="FFFFFF"/>
        <w:spacing w:before="0" w:beforeAutospacing="0" w:after="0" w:afterAutospacing="0" w:line="360" w:lineRule="auto"/>
        <w:ind w:left="709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текущем созыве </w:t>
      </w:r>
      <w:r w:rsidRPr="00637625">
        <w:rPr>
          <w:sz w:val="28"/>
          <w:szCs w:val="28"/>
        </w:rPr>
        <w:t>Комиссия Общественной палаты по гармонизации межнациональных и межконфессио</w:t>
      </w:r>
      <w:r>
        <w:rPr>
          <w:sz w:val="28"/>
          <w:szCs w:val="28"/>
        </w:rPr>
        <w:t xml:space="preserve">нальных </w:t>
      </w:r>
      <w:r w:rsidRPr="00637625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продолжала активно взаимодействовать с Общественной  палатой России, в том числе   по вопросам  формирования специального доклада «Российский прорыв», анализом данного доклада на заседании Общественной  палаты, его  отдельных аспектов, например, существующих в гражданском  обществе запросов на обсуждение </w:t>
      </w:r>
      <w:r w:rsidRPr="00281C19">
        <w:rPr>
          <w:sz w:val="28"/>
          <w:szCs w:val="28"/>
        </w:rPr>
        <w:t>стратегических проблем общественн</w:t>
      </w:r>
      <w:r>
        <w:rPr>
          <w:sz w:val="28"/>
          <w:szCs w:val="28"/>
        </w:rPr>
        <w:t xml:space="preserve">ого и государственного развития, определения условий дальнейшего позитивного развития страны и роли гражданского  общества в  этом процессе. Среди основных идей доклада  обозначен стандарт </w:t>
      </w:r>
      <w:r w:rsidRPr="00A32633">
        <w:rPr>
          <w:sz w:val="28"/>
          <w:szCs w:val="28"/>
        </w:rPr>
        <w:t>отношений государства и общества как  взаимно ответственного  партнерства</w:t>
      </w:r>
      <w:r>
        <w:rPr>
          <w:sz w:val="28"/>
          <w:szCs w:val="28"/>
        </w:rPr>
        <w:t xml:space="preserve">. </w:t>
      </w:r>
      <w:r w:rsidRPr="002C3198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задач -  сопричастность каждого активного гражданина, ответственность институтов гражданского общества за идущие процессы модернизации в обществе.</w:t>
      </w:r>
    </w:p>
    <w:p w:rsidR="00DA0630" w:rsidRDefault="00DA0630" w:rsidP="00DA0630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48C0">
        <w:rPr>
          <w:rFonts w:ascii="Times New Roman" w:eastAsia="Times New Roman" w:hAnsi="Times New Roman" w:cs="Times New Roman"/>
          <w:sz w:val="28"/>
          <w:szCs w:val="28"/>
        </w:rPr>
        <w:t xml:space="preserve">     За 2016 – 2019 гг. совместно с </w:t>
      </w:r>
      <w:r w:rsidR="00DB48C0" w:rsidRPr="00DB48C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 палатой России </w:t>
      </w:r>
      <w:r w:rsidRPr="00DB48C0">
        <w:rPr>
          <w:rFonts w:ascii="Times New Roman" w:eastAsia="Times New Roman" w:hAnsi="Times New Roman" w:cs="Times New Roman"/>
          <w:sz w:val="28"/>
          <w:szCs w:val="28"/>
        </w:rPr>
        <w:t>Комиссия по</w:t>
      </w:r>
      <w:r w:rsidRPr="00637625">
        <w:rPr>
          <w:rFonts w:ascii="Times New Roman" w:hAnsi="Times New Roman" w:cs="Times New Roman"/>
          <w:sz w:val="28"/>
          <w:szCs w:val="28"/>
        </w:rPr>
        <w:t xml:space="preserve"> гармонизации межнациональных и межконфессио</w:t>
      </w:r>
      <w:r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637625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реализовала  два </w:t>
      </w:r>
      <w:r w:rsidRPr="00510A0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а. Первый (2016-2018 гг.) по развитию медиации межнациональных и </w:t>
      </w:r>
      <w:r w:rsidRPr="00AA6BB2">
        <w:rPr>
          <w:rFonts w:ascii="Times New Roman" w:hAnsi="Times New Roman"/>
          <w:sz w:val="28"/>
          <w:szCs w:val="28"/>
        </w:rPr>
        <w:t>межрелигиозных отношений, мониторингу динамик</w:t>
      </w:r>
      <w:r w:rsidR="00AA6BB2" w:rsidRPr="00AA6BB2">
        <w:rPr>
          <w:rFonts w:ascii="Times New Roman" w:hAnsi="Times New Roman"/>
          <w:sz w:val="28"/>
          <w:szCs w:val="28"/>
        </w:rPr>
        <w:t>и</w:t>
      </w:r>
      <w:r w:rsidRPr="00AA6BB2">
        <w:rPr>
          <w:rFonts w:ascii="Times New Roman" w:hAnsi="Times New Roman"/>
          <w:sz w:val="28"/>
          <w:szCs w:val="28"/>
        </w:rPr>
        <w:t xml:space="preserve"> этнополитических</w:t>
      </w:r>
      <w:r>
        <w:rPr>
          <w:rFonts w:ascii="Times New Roman" w:hAnsi="Times New Roman"/>
          <w:sz w:val="28"/>
          <w:szCs w:val="28"/>
        </w:rPr>
        <w:t xml:space="preserve"> процессов в Татарстане;  второй проект </w:t>
      </w:r>
      <w:r w:rsidRPr="00510A02">
        <w:rPr>
          <w:rFonts w:ascii="Times New Roman" w:hAnsi="Times New Roman"/>
          <w:sz w:val="28"/>
          <w:szCs w:val="28"/>
        </w:rPr>
        <w:t>«Что нас объединяет?!</w:t>
      </w:r>
      <w:r>
        <w:rPr>
          <w:rFonts w:ascii="Times New Roman" w:hAnsi="Times New Roman"/>
          <w:sz w:val="28"/>
          <w:szCs w:val="28"/>
        </w:rPr>
        <w:t>» (2017–2020 гг.)</w:t>
      </w:r>
      <w:r w:rsidRPr="00510A02">
        <w:rPr>
          <w:rFonts w:ascii="Times New Roman" w:hAnsi="Times New Roman"/>
          <w:sz w:val="28"/>
          <w:szCs w:val="28"/>
        </w:rPr>
        <w:t xml:space="preserve">, посвященный поиску новых методов и ценностей формирования общегражданского единства. </w:t>
      </w:r>
      <w:r>
        <w:rPr>
          <w:rFonts w:ascii="Times New Roman" w:hAnsi="Times New Roman"/>
          <w:sz w:val="28"/>
          <w:szCs w:val="28"/>
        </w:rPr>
        <w:t>Ч</w:t>
      </w:r>
      <w:r w:rsidRPr="00510A02">
        <w:rPr>
          <w:rFonts w:ascii="Times New Roman" w:hAnsi="Times New Roman"/>
          <w:sz w:val="28"/>
          <w:szCs w:val="28"/>
        </w:rPr>
        <w:t>лены Комиссии приняли участие в ряде сессий данного проекта</w:t>
      </w:r>
      <w:r>
        <w:rPr>
          <w:rFonts w:ascii="Times New Roman" w:hAnsi="Times New Roman"/>
          <w:sz w:val="28"/>
          <w:szCs w:val="28"/>
        </w:rPr>
        <w:t xml:space="preserve"> в гг. </w:t>
      </w:r>
      <w:r w:rsidRPr="00510A02">
        <w:rPr>
          <w:rFonts w:ascii="Times New Roman" w:hAnsi="Times New Roman"/>
          <w:sz w:val="28"/>
          <w:szCs w:val="28"/>
        </w:rPr>
        <w:t xml:space="preserve"> Уфа, Санкт-Петербург, </w:t>
      </w:r>
      <w:r>
        <w:rPr>
          <w:rFonts w:ascii="Times New Roman" w:hAnsi="Times New Roman"/>
          <w:sz w:val="28"/>
          <w:szCs w:val="28"/>
        </w:rPr>
        <w:t>Москва.</w:t>
      </w:r>
    </w:p>
    <w:p w:rsidR="00DA0630" w:rsidRDefault="00DA0630" w:rsidP="00DA063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37310">
        <w:rPr>
          <w:rFonts w:ascii="Times New Roman" w:hAnsi="Times New Roman"/>
          <w:sz w:val="28"/>
          <w:szCs w:val="28"/>
        </w:rPr>
        <w:t xml:space="preserve">Общественная палата Республики Татарстан в преддверии 75-летия Победы в Великой Отечественной войне совместно с общественными организациями и объединениями   последовательно вела работу по патриотическому воспитанию. </w:t>
      </w:r>
      <w:r w:rsidRPr="00737310">
        <w:rPr>
          <w:rFonts w:ascii="Times New Roman" w:hAnsi="Times New Roman"/>
          <w:sz w:val="28"/>
          <w:szCs w:val="28"/>
        </w:rPr>
        <w:lastRenderedPageBreak/>
        <w:t>П</w:t>
      </w:r>
      <w:r w:rsidRPr="00737310">
        <w:rPr>
          <w:rStyle w:val="a9"/>
          <w:rFonts w:ascii="Times New Roman" w:hAnsi="Times New Roman"/>
          <w:i w:val="0"/>
          <w:sz w:val="28"/>
          <w:szCs w:val="28"/>
        </w:rPr>
        <w:t xml:space="preserve">о инициативе </w:t>
      </w:r>
      <w:r w:rsidRPr="00737310">
        <w:rPr>
          <w:rFonts w:ascii="Times New Roman" w:hAnsi="Times New Roman"/>
          <w:sz w:val="28"/>
          <w:szCs w:val="28"/>
        </w:rPr>
        <w:t>РОО ветеранов (пенсионеров) Республики Татарстан п</w:t>
      </w:r>
      <w:r w:rsidRPr="00737310">
        <w:rPr>
          <w:rStyle w:val="a9"/>
          <w:rFonts w:ascii="Times New Roman" w:hAnsi="Times New Roman"/>
          <w:i w:val="0"/>
          <w:sz w:val="28"/>
          <w:szCs w:val="28"/>
        </w:rPr>
        <w:t xml:space="preserve">рошли мероприятия по итогам Всероссийской добровольческой акции «Семейные фотохроники Великих войн России» с участием </w:t>
      </w:r>
      <w:r w:rsidRPr="00737310">
        <w:rPr>
          <w:rFonts w:ascii="Times New Roman" w:hAnsi="Times New Roman"/>
          <w:sz w:val="28"/>
          <w:szCs w:val="28"/>
        </w:rPr>
        <w:t xml:space="preserve">Общественной палаты Российской Федерации, </w:t>
      </w:r>
      <w:r w:rsidR="00DB48C0">
        <w:rPr>
          <w:rFonts w:ascii="Times New Roman" w:hAnsi="Times New Roman"/>
          <w:sz w:val="28"/>
          <w:szCs w:val="28"/>
        </w:rPr>
        <w:t>м</w:t>
      </w:r>
      <w:r w:rsidRPr="00737310">
        <w:rPr>
          <w:rFonts w:ascii="Times New Roman" w:hAnsi="Times New Roman"/>
          <w:sz w:val="28"/>
          <w:szCs w:val="28"/>
        </w:rPr>
        <w:t xml:space="preserve">ежрегиональной благотворительной общественной организации </w:t>
      </w:r>
      <w:r w:rsidR="00DB48C0">
        <w:rPr>
          <w:rFonts w:ascii="Times New Roman" w:hAnsi="Times New Roman"/>
          <w:sz w:val="28"/>
          <w:szCs w:val="28"/>
        </w:rPr>
        <w:t>«</w:t>
      </w:r>
      <w:r w:rsidRPr="00737310">
        <w:rPr>
          <w:rFonts w:ascii="Times New Roman" w:hAnsi="Times New Roman"/>
          <w:sz w:val="28"/>
          <w:szCs w:val="28"/>
        </w:rPr>
        <w:t xml:space="preserve">Социальная сеть </w:t>
      </w:r>
      <w:r w:rsidRPr="00AA6BB2">
        <w:rPr>
          <w:rFonts w:ascii="Times New Roman" w:hAnsi="Times New Roman"/>
          <w:sz w:val="28"/>
          <w:szCs w:val="28"/>
        </w:rPr>
        <w:t>до</w:t>
      </w:r>
      <w:r w:rsidR="00454FC1" w:rsidRPr="00AA6BB2">
        <w:rPr>
          <w:rFonts w:ascii="Times New Roman" w:hAnsi="Times New Roman"/>
          <w:sz w:val="28"/>
          <w:szCs w:val="28"/>
        </w:rPr>
        <w:t xml:space="preserve">бровольческих инициатив </w:t>
      </w:r>
      <w:r w:rsidR="00AA6BB2" w:rsidRPr="00AA6BB2">
        <w:rPr>
          <w:rFonts w:ascii="Times New Roman" w:hAnsi="Times New Roman"/>
          <w:sz w:val="28"/>
          <w:szCs w:val="28"/>
        </w:rPr>
        <w:t>«</w:t>
      </w:r>
      <w:r w:rsidR="00454FC1" w:rsidRPr="00AA6BB2">
        <w:rPr>
          <w:rFonts w:ascii="Times New Roman" w:hAnsi="Times New Roman"/>
          <w:sz w:val="28"/>
          <w:szCs w:val="28"/>
        </w:rPr>
        <w:t xml:space="preserve">СоСеДи», </w:t>
      </w:r>
      <w:r w:rsidRPr="00AA6BB2">
        <w:rPr>
          <w:rFonts w:ascii="Times New Roman" w:hAnsi="Times New Roman"/>
          <w:sz w:val="28"/>
          <w:szCs w:val="28"/>
        </w:rPr>
        <w:t xml:space="preserve"> который направлен на организацию</w:t>
      </w:r>
      <w:r w:rsidRPr="00737310">
        <w:rPr>
          <w:rFonts w:ascii="Times New Roman" w:hAnsi="Times New Roman"/>
          <w:sz w:val="28"/>
          <w:szCs w:val="28"/>
        </w:rPr>
        <w:t xml:space="preserve"> сбора электронных копий фотографий из семейных архивов времен войны и патриотическое воспитание молодежи через исследовательскую работу с собранными фотоматериалами. </w:t>
      </w:r>
      <w:r>
        <w:rPr>
          <w:rFonts w:ascii="Times New Roman" w:hAnsi="Times New Roman"/>
          <w:sz w:val="28"/>
          <w:szCs w:val="28"/>
        </w:rPr>
        <w:t xml:space="preserve">По инициативе </w:t>
      </w:r>
      <w:r>
        <w:rPr>
          <w:rFonts w:ascii="Times New Roman" w:eastAsia="Times New Roman" w:hAnsi="Times New Roman"/>
          <w:sz w:val="28"/>
          <w:szCs w:val="28"/>
        </w:rPr>
        <w:t>Комиссии по молодежной политике и патриотическому воспитанию  с участием молодежных объединений, образовательных организаций б</w:t>
      </w:r>
      <w:r w:rsidRPr="00737310">
        <w:rPr>
          <w:rFonts w:ascii="Times New Roman" w:hAnsi="Times New Roman"/>
          <w:sz w:val="28"/>
          <w:szCs w:val="28"/>
        </w:rPr>
        <w:t xml:space="preserve">ыли проведены круглые столы, </w:t>
      </w:r>
      <w:r w:rsidRPr="00F546CE">
        <w:rPr>
          <w:rFonts w:ascii="Times New Roman" w:eastAsia="Times New Roman" w:hAnsi="Times New Roman"/>
          <w:sz w:val="28"/>
          <w:szCs w:val="28"/>
        </w:rPr>
        <w:t>посвященн</w:t>
      </w:r>
      <w:r>
        <w:rPr>
          <w:rFonts w:ascii="Times New Roman" w:eastAsia="Times New Roman" w:hAnsi="Times New Roman"/>
          <w:sz w:val="28"/>
          <w:szCs w:val="28"/>
        </w:rPr>
        <w:t xml:space="preserve">ые </w:t>
      </w:r>
      <w:r w:rsidRPr="00F546CE">
        <w:rPr>
          <w:rFonts w:ascii="Times New Roman" w:eastAsia="Times New Roman" w:hAnsi="Times New Roman"/>
          <w:sz w:val="28"/>
          <w:szCs w:val="28"/>
        </w:rPr>
        <w:t>75-летию Дня полного освобождения Ленинграда от фашистской блокады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546CE">
        <w:rPr>
          <w:rFonts w:ascii="Times New Roman" w:eastAsia="Times New Roman" w:hAnsi="Times New Roman"/>
          <w:sz w:val="28"/>
          <w:szCs w:val="28"/>
        </w:rPr>
        <w:t>республиканск</w:t>
      </w:r>
      <w:r>
        <w:rPr>
          <w:rFonts w:ascii="Times New Roman" w:eastAsia="Times New Roman" w:hAnsi="Times New Roman"/>
          <w:sz w:val="28"/>
          <w:szCs w:val="28"/>
        </w:rPr>
        <w:t xml:space="preserve">ий </w:t>
      </w:r>
      <w:r w:rsidRPr="00F546CE">
        <w:rPr>
          <w:rFonts w:ascii="Times New Roman" w:eastAsia="Times New Roman" w:hAnsi="Times New Roman"/>
          <w:sz w:val="28"/>
          <w:szCs w:val="28"/>
        </w:rPr>
        <w:t>творческ</w:t>
      </w:r>
      <w:r>
        <w:rPr>
          <w:rFonts w:ascii="Times New Roman" w:eastAsia="Times New Roman" w:hAnsi="Times New Roman"/>
          <w:sz w:val="28"/>
          <w:szCs w:val="28"/>
        </w:rPr>
        <w:t>ий к</w:t>
      </w:r>
      <w:r w:rsidRPr="00F546CE">
        <w:rPr>
          <w:rFonts w:ascii="Times New Roman" w:eastAsia="Times New Roman" w:hAnsi="Times New Roman"/>
          <w:sz w:val="28"/>
          <w:szCs w:val="28"/>
        </w:rPr>
        <w:t>онкурс «Война. Блокада. Ленинград</w:t>
      </w:r>
      <w:r>
        <w:rPr>
          <w:rFonts w:ascii="Times New Roman" w:eastAsia="Times New Roman" w:hAnsi="Times New Roman"/>
          <w:sz w:val="28"/>
          <w:szCs w:val="28"/>
        </w:rPr>
        <w:t xml:space="preserve">» среди школьников, состоялись  </w:t>
      </w:r>
      <w:r w:rsidRPr="007465A0">
        <w:rPr>
          <w:rFonts w:ascii="Times New Roman" w:eastAsia="Times New Roman" w:hAnsi="Times New Roman"/>
          <w:bCs/>
          <w:sz w:val="28"/>
        </w:rPr>
        <w:t>Международн</w:t>
      </w:r>
      <w:r>
        <w:rPr>
          <w:rFonts w:ascii="Times New Roman" w:eastAsia="Times New Roman" w:hAnsi="Times New Roman"/>
          <w:bCs/>
          <w:sz w:val="28"/>
        </w:rPr>
        <w:t>ая н</w:t>
      </w:r>
      <w:r w:rsidRPr="007465A0">
        <w:rPr>
          <w:rFonts w:ascii="Times New Roman" w:eastAsia="Times New Roman" w:hAnsi="Times New Roman"/>
          <w:bCs/>
          <w:sz w:val="28"/>
        </w:rPr>
        <w:t>аучн</w:t>
      </w:r>
      <w:r>
        <w:rPr>
          <w:rFonts w:ascii="Times New Roman" w:eastAsia="Times New Roman" w:hAnsi="Times New Roman"/>
          <w:bCs/>
          <w:sz w:val="28"/>
        </w:rPr>
        <w:t xml:space="preserve">ая </w:t>
      </w:r>
      <w:r w:rsidRPr="007465A0">
        <w:rPr>
          <w:rFonts w:ascii="Times New Roman" w:eastAsia="Times New Roman" w:hAnsi="Times New Roman"/>
          <w:bCs/>
          <w:sz w:val="28"/>
        </w:rPr>
        <w:t xml:space="preserve"> конференци</w:t>
      </w:r>
      <w:r>
        <w:rPr>
          <w:rFonts w:ascii="Times New Roman" w:eastAsia="Times New Roman" w:hAnsi="Times New Roman"/>
          <w:bCs/>
          <w:sz w:val="28"/>
        </w:rPr>
        <w:t>я</w:t>
      </w:r>
      <w:r w:rsidRPr="00F546CE">
        <w:rPr>
          <w:rFonts w:ascii="Times New Roman" w:eastAsia="Times New Roman" w:hAnsi="Times New Roman"/>
          <w:sz w:val="28"/>
          <w:szCs w:val="28"/>
        </w:rPr>
        <w:t xml:space="preserve"> «Россия в зеркале военной истории ХХ века»</w:t>
      </w:r>
      <w:r>
        <w:rPr>
          <w:rFonts w:ascii="Times New Roman" w:eastAsia="Times New Roman" w:hAnsi="Times New Roman"/>
          <w:sz w:val="28"/>
          <w:szCs w:val="28"/>
        </w:rPr>
        <w:t xml:space="preserve">,   </w:t>
      </w:r>
      <w:r w:rsidRPr="00F546CE">
        <w:rPr>
          <w:rFonts w:ascii="Times New Roman" w:eastAsia="Times New Roman" w:hAnsi="Times New Roman"/>
          <w:sz w:val="28"/>
          <w:szCs w:val="28"/>
        </w:rPr>
        <w:t>Фестивал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546CE">
        <w:rPr>
          <w:rFonts w:ascii="Times New Roman" w:eastAsia="Times New Roman" w:hAnsi="Times New Roman"/>
          <w:sz w:val="28"/>
          <w:szCs w:val="28"/>
        </w:rPr>
        <w:t xml:space="preserve"> кадетских школ им. генерала Ачалова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546CE">
        <w:rPr>
          <w:rFonts w:ascii="Times New Roman" w:eastAsia="Times New Roman" w:hAnsi="Times New Roman"/>
          <w:sz w:val="28"/>
          <w:szCs w:val="28"/>
        </w:rPr>
        <w:t>Республиканский конкурс на лучшее проведение урока мужества «Маленькие герои большой войны»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546CE">
        <w:rPr>
          <w:rFonts w:ascii="Times New Roman" w:eastAsia="Times New Roman" w:hAnsi="Times New Roman"/>
          <w:sz w:val="28"/>
          <w:szCs w:val="28"/>
        </w:rPr>
        <w:t>республиканск</w:t>
      </w:r>
      <w:r>
        <w:rPr>
          <w:rFonts w:ascii="Times New Roman" w:eastAsia="Times New Roman" w:hAnsi="Times New Roman"/>
          <w:sz w:val="28"/>
          <w:szCs w:val="28"/>
        </w:rPr>
        <w:t xml:space="preserve">ий </w:t>
      </w:r>
      <w:r w:rsidRPr="00F546CE">
        <w:rPr>
          <w:rFonts w:ascii="Times New Roman" w:eastAsia="Times New Roman" w:hAnsi="Times New Roman"/>
          <w:sz w:val="28"/>
          <w:szCs w:val="28"/>
        </w:rPr>
        <w:t xml:space="preserve"> историко-краеведческ</w:t>
      </w:r>
      <w:r>
        <w:rPr>
          <w:rFonts w:ascii="Times New Roman" w:eastAsia="Times New Roman" w:hAnsi="Times New Roman"/>
          <w:sz w:val="28"/>
          <w:szCs w:val="28"/>
        </w:rPr>
        <w:t xml:space="preserve">ий </w:t>
      </w:r>
      <w:r w:rsidRPr="00F546CE">
        <w:rPr>
          <w:rFonts w:ascii="Times New Roman" w:eastAsia="Times New Roman" w:hAnsi="Times New Roman"/>
          <w:sz w:val="28"/>
          <w:szCs w:val="28"/>
        </w:rPr>
        <w:t>конкурс исследовательских проектов «История края – история Отечества</w:t>
      </w:r>
      <w:r>
        <w:rPr>
          <w:rFonts w:ascii="Times New Roman" w:eastAsia="Times New Roman" w:hAnsi="Times New Roman"/>
          <w:sz w:val="28"/>
          <w:szCs w:val="28"/>
        </w:rPr>
        <w:t xml:space="preserve">». Общественная палата продолжит работу по </w:t>
      </w:r>
      <w:r w:rsidRPr="00990CA5">
        <w:rPr>
          <w:rFonts w:ascii="Times New Roman" w:hAnsi="Times New Roman"/>
          <w:sz w:val="28"/>
          <w:szCs w:val="28"/>
        </w:rPr>
        <w:t xml:space="preserve">развитию идей гражданственности, деятельного </w:t>
      </w:r>
      <w:r>
        <w:rPr>
          <w:rFonts w:ascii="Times New Roman" w:hAnsi="Times New Roman"/>
          <w:sz w:val="28"/>
          <w:szCs w:val="28"/>
        </w:rPr>
        <w:t xml:space="preserve">патриотизма,  любви к Родине в преддверии 75-летия Победы в Великой Отечественной войне и 100-летия ТАССР. </w:t>
      </w:r>
    </w:p>
    <w:p w:rsidR="00626EEC" w:rsidRDefault="00626EEC" w:rsidP="00626EEC">
      <w:pPr>
        <w:spacing w:line="36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Участвуя в реализации национальных проектов, проводя мониторинг  </w:t>
      </w:r>
      <w:r w:rsidRPr="00622CF5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деятельности институтов гражданского общества, </w:t>
      </w:r>
      <w:r w:rsidR="00AA6B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алата констатирует, что граждане  не принимают </w:t>
      </w:r>
      <w:r w:rsidR="008F62B7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полной мере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новый формат пенсионной реформы,  </w:t>
      </w:r>
      <w:r w:rsidRPr="0067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выплат по ЖКХ, рост цен и акцизов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 то, что снижает </w:t>
      </w:r>
      <w:r w:rsidRPr="0067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доверия к власти.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1B29">
        <w:rPr>
          <w:rFonts w:ascii="Times New Roman" w:hAnsi="Times New Roman" w:cs="Times New Roman"/>
          <w:sz w:val="28"/>
          <w:szCs w:val="28"/>
        </w:rPr>
        <w:t>Для будущего созыва Общественной  палаты видится необходимой разработка широких  программ участия всех институтов гражданского  общества  в реализации национальных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, с критериями показателей и их достижений.  </w:t>
      </w:r>
    </w:p>
    <w:p w:rsidR="00626EEC" w:rsidRPr="00622176" w:rsidRDefault="00626EEC" w:rsidP="00622176">
      <w:pPr>
        <w:spacing w:line="360" w:lineRule="auto"/>
        <w:ind w:left="709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1637B4" w:rsidRPr="00EF459A" w:rsidRDefault="001637B4" w:rsidP="0095119E">
      <w:pPr>
        <w:pStyle w:val="a3"/>
        <w:numPr>
          <w:ilvl w:val="0"/>
          <w:numId w:val="14"/>
        </w:numPr>
        <w:spacing w:line="360" w:lineRule="auto"/>
        <w:jc w:val="center"/>
        <w:rPr>
          <w:rStyle w:val="a9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  <w:r w:rsidRPr="00EF459A">
        <w:rPr>
          <w:rFonts w:ascii="Times New Roman" w:hAnsi="Times New Roman"/>
          <w:b/>
          <w:sz w:val="28"/>
          <w:szCs w:val="28"/>
        </w:rPr>
        <w:lastRenderedPageBreak/>
        <w:t>Институты гражданского общества: точки роста</w:t>
      </w:r>
      <w:r w:rsidRPr="00EF459A">
        <w:rPr>
          <w:rStyle w:val="a9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 </w:t>
      </w:r>
    </w:p>
    <w:p w:rsidR="00AA6BB2" w:rsidRDefault="00AA6BB2" w:rsidP="00AA6BB2">
      <w:pPr>
        <w:spacing w:after="0" w:line="360" w:lineRule="auto"/>
        <w:ind w:left="1145"/>
        <w:jc w:val="center"/>
        <w:rPr>
          <w:rStyle w:val="a9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2.1. Государственная и муниципальная </w:t>
      </w:r>
    </w:p>
    <w:p w:rsidR="00AA6BB2" w:rsidRDefault="00AA6BB2" w:rsidP="00AA6BB2">
      <w:pPr>
        <w:spacing w:after="0" w:line="360" w:lineRule="auto"/>
        <w:ind w:left="1145"/>
        <w:jc w:val="center"/>
        <w:rPr>
          <w:rStyle w:val="a9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/>
          <w:b/>
          <w:i w:val="0"/>
          <w:sz w:val="28"/>
          <w:szCs w:val="28"/>
          <w:shd w:val="clear" w:color="auto" w:fill="FFFFFF"/>
        </w:rPr>
        <w:t>поддержка некоммерческого сектора</w:t>
      </w:r>
    </w:p>
    <w:p w:rsidR="00AA6BB2" w:rsidRPr="00AA6BB2" w:rsidRDefault="00AA6BB2" w:rsidP="00AA6BB2">
      <w:pPr>
        <w:spacing w:after="0" w:line="360" w:lineRule="auto"/>
        <w:ind w:left="1145"/>
        <w:jc w:val="center"/>
        <w:rPr>
          <w:rStyle w:val="a9"/>
          <w:rFonts w:ascii="Times New Roman" w:hAnsi="Times New Roman"/>
          <w:b/>
          <w:i w:val="0"/>
          <w:sz w:val="28"/>
          <w:szCs w:val="28"/>
          <w:shd w:val="clear" w:color="auto" w:fill="FFFFFF"/>
        </w:rPr>
      </w:pPr>
    </w:p>
    <w:p w:rsidR="003C6432" w:rsidRDefault="00512D58" w:rsidP="001B66A0">
      <w:pPr>
        <w:pStyle w:val="a5"/>
        <w:shd w:val="clear" w:color="auto" w:fill="FFFFFF"/>
        <w:spacing w:before="0" w:beforeAutospacing="0" w:after="0" w:afterAutospacing="0" w:line="360" w:lineRule="auto"/>
        <w:ind w:left="709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17D5">
        <w:rPr>
          <w:sz w:val="28"/>
          <w:szCs w:val="28"/>
        </w:rPr>
        <w:t xml:space="preserve">     </w:t>
      </w:r>
      <w:r w:rsidR="001C3E20">
        <w:rPr>
          <w:sz w:val="28"/>
          <w:szCs w:val="28"/>
        </w:rPr>
        <w:t xml:space="preserve"> </w:t>
      </w:r>
      <w:r w:rsidR="001C3E20" w:rsidRPr="001C3E20">
        <w:rPr>
          <w:sz w:val="28"/>
          <w:szCs w:val="28"/>
        </w:rPr>
        <w:t>Векторы реализации Национальных проектов</w:t>
      </w:r>
      <w:r w:rsidR="001C3E20">
        <w:rPr>
          <w:sz w:val="28"/>
          <w:szCs w:val="28"/>
        </w:rPr>
        <w:t xml:space="preserve">, республиканских </w:t>
      </w:r>
      <w:r w:rsidR="001C3E20" w:rsidRPr="00E518D9">
        <w:rPr>
          <w:sz w:val="28"/>
          <w:szCs w:val="28"/>
        </w:rPr>
        <w:t>программ и Стратегий  во многом зад</w:t>
      </w:r>
      <w:r w:rsidR="00E518D9">
        <w:rPr>
          <w:sz w:val="28"/>
          <w:szCs w:val="28"/>
        </w:rPr>
        <w:t xml:space="preserve">ают сильнейшие СОНКО Татарстана.  В деятельность </w:t>
      </w:r>
      <w:r w:rsidR="00AA6BB2">
        <w:rPr>
          <w:sz w:val="28"/>
          <w:szCs w:val="28"/>
        </w:rPr>
        <w:t>П</w:t>
      </w:r>
      <w:r w:rsidR="00E518D9">
        <w:rPr>
          <w:sz w:val="28"/>
          <w:szCs w:val="28"/>
        </w:rPr>
        <w:t>алаты вовлечен</w:t>
      </w:r>
      <w:r w:rsidR="00FB4E9F">
        <w:rPr>
          <w:sz w:val="28"/>
          <w:szCs w:val="28"/>
        </w:rPr>
        <w:t>ы более 150 социально</w:t>
      </w:r>
      <w:r w:rsidR="00DB48C0">
        <w:rPr>
          <w:sz w:val="28"/>
          <w:szCs w:val="28"/>
        </w:rPr>
        <w:t xml:space="preserve"> </w:t>
      </w:r>
      <w:r w:rsidR="00FB4E9F">
        <w:rPr>
          <w:sz w:val="28"/>
          <w:szCs w:val="28"/>
        </w:rPr>
        <w:t xml:space="preserve">ориентированных </w:t>
      </w:r>
      <w:r w:rsidR="008221BD">
        <w:rPr>
          <w:sz w:val="28"/>
          <w:szCs w:val="28"/>
        </w:rPr>
        <w:t xml:space="preserve">некоммерческих организаций, чьи инициативы и </w:t>
      </w:r>
      <w:r w:rsidR="00AA6BB2">
        <w:rPr>
          <w:sz w:val="28"/>
          <w:szCs w:val="28"/>
        </w:rPr>
        <w:t xml:space="preserve">опыт </w:t>
      </w:r>
      <w:r w:rsidR="008221BD">
        <w:rPr>
          <w:sz w:val="28"/>
          <w:szCs w:val="28"/>
        </w:rPr>
        <w:t>развиваются</w:t>
      </w:r>
      <w:r w:rsidR="00AA6BB2">
        <w:rPr>
          <w:sz w:val="28"/>
          <w:szCs w:val="28"/>
        </w:rPr>
        <w:t xml:space="preserve"> и</w:t>
      </w:r>
      <w:r w:rsidR="008221BD">
        <w:rPr>
          <w:sz w:val="28"/>
          <w:szCs w:val="28"/>
        </w:rPr>
        <w:t xml:space="preserve"> </w:t>
      </w:r>
      <w:r w:rsidR="00AA6BB2">
        <w:rPr>
          <w:sz w:val="28"/>
          <w:szCs w:val="28"/>
        </w:rPr>
        <w:t>изучаю</w:t>
      </w:r>
      <w:r w:rsidR="008221BD">
        <w:rPr>
          <w:sz w:val="28"/>
          <w:szCs w:val="28"/>
        </w:rPr>
        <w:t>тся.</w:t>
      </w:r>
      <w:r w:rsidR="004E7BAD">
        <w:rPr>
          <w:sz w:val="28"/>
          <w:szCs w:val="28"/>
        </w:rPr>
        <w:t xml:space="preserve"> </w:t>
      </w:r>
      <w:r w:rsidR="00BD32C9" w:rsidRPr="00E518D9">
        <w:rPr>
          <w:sz w:val="28"/>
          <w:szCs w:val="28"/>
        </w:rPr>
        <w:t>К</w:t>
      </w:r>
      <w:r w:rsidR="00BD32C9">
        <w:rPr>
          <w:sz w:val="28"/>
          <w:szCs w:val="28"/>
        </w:rPr>
        <w:t xml:space="preserve">омиссия </w:t>
      </w:r>
      <w:r w:rsidR="003C0115">
        <w:rPr>
          <w:sz w:val="28"/>
          <w:szCs w:val="28"/>
        </w:rPr>
        <w:t xml:space="preserve">Общественной палаты </w:t>
      </w:r>
      <w:r w:rsidR="00BD32C9">
        <w:rPr>
          <w:sz w:val="28"/>
          <w:szCs w:val="28"/>
        </w:rPr>
        <w:t xml:space="preserve">по </w:t>
      </w:r>
      <w:r w:rsidR="003C0115">
        <w:rPr>
          <w:sz w:val="28"/>
          <w:szCs w:val="28"/>
        </w:rPr>
        <w:t>взаимодействию</w:t>
      </w:r>
      <w:r w:rsidR="00BD32C9">
        <w:rPr>
          <w:sz w:val="28"/>
          <w:szCs w:val="28"/>
        </w:rPr>
        <w:t xml:space="preserve"> с институтами </w:t>
      </w:r>
      <w:r w:rsidR="003C0115">
        <w:rPr>
          <w:sz w:val="28"/>
          <w:szCs w:val="28"/>
        </w:rPr>
        <w:t xml:space="preserve">гражданского </w:t>
      </w:r>
      <w:r w:rsidR="00BD32C9">
        <w:rPr>
          <w:sz w:val="28"/>
          <w:szCs w:val="28"/>
        </w:rPr>
        <w:t>общества</w:t>
      </w:r>
      <w:r w:rsidR="003C0115">
        <w:rPr>
          <w:sz w:val="28"/>
          <w:szCs w:val="28"/>
        </w:rPr>
        <w:t>, ведомственными</w:t>
      </w:r>
      <w:r w:rsidR="00BD32C9">
        <w:rPr>
          <w:sz w:val="28"/>
          <w:szCs w:val="28"/>
        </w:rPr>
        <w:t xml:space="preserve"> и </w:t>
      </w:r>
      <w:r w:rsidR="003C0115">
        <w:rPr>
          <w:sz w:val="28"/>
          <w:szCs w:val="28"/>
        </w:rPr>
        <w:t>муниципальными</w:t>
      </w:r>
      <w:r w:rsidR="00BD32C9">
        <w:rPr>
          <w:sz w:val="28"/>
          <w:szCs w:val="28"/>
        </w:rPr>
        <w:t xml:space="preserve"> общественными </w:t>
      </w:r>
      <w:r w:rsidR="003C0115">
        <w:rPr>
          <w:sz w:val="28"/>
          <w:szCs w:val="28"/>
        </w:rPr>
        <w:t xml:space="preserve">советами оставалась </w:t>
      </w:r>
      <w:r w:rsidR="003C0115" w:rsidRPr="00AA6BB2">
        <w:rPr>
          <w:sz w:val="28"/>
          <w:szCs w:val="28"/>
        </w:rPr>
        <w:t xml:space="preserve">центром консультирования СОНКО </w:t>
      </w:r>
      <w:r w:rsidR="00AA6BB2" w:rsidRPr="00AA6BB2">
        <w:rPr>
          <w:sz w:val="28"/>
          <w:szCs w:val="28"/>
        </w:rPr>
        <w:t>по</w:t>
      </w:r>
      <w:r w:rsidR="003C0115" w:rsidRPr="00AA6BB2">
        <w:rPr>
          <w:sz w:val="28"/>
          <w:szCs w:val="28"/>
        </w:rPr>
        <w:t xml:space="preserve"> </w:t>
      </w:r>
      <w:r w:rsidR="00AA6BB2" w:rsidRPr="00AA6BB2">
        <w:rPr>
          <w:sz w:val="28"/>
          <w:szCs w:val="28"/>
        </w:rPr>
        <w:t>вопросам</w:t>
      </w:r>
      <w:r w:rsidR="003C0115" w:rsidRPr="00AA6BB2">
        <w:rPr>
          <w:sz w:val="28"/>
          <w:szCs w:val="28"/>
        </w:rPr>
        <w:t xml:space="preserve"> уставной деятельности,</w:t>
      </w:r>
      <w:r w:rsidR="003C0115">
        <w:rPr>
          <w:sz w:val="28"/>
          <w:szCs w:val="28"/>
        </w:rPr>
        <w:t xml:space="preserve"> социального проектирования, </w:t>
      </w:r>
      <w:r w:rsidR="00843EA1">
        <w:rPr>
          <w:sz w:val="28"/>
          <w:szCs w:val="28"/>
        </w:rPr>
        <w:t>методическо</w:t>
      </w:r>
      <w:r w:rsidR="004E1E2C">
        <w:rPr>
          <w:sz w:val="28"/>
          <w:szCs w:val="28"/>
        </w:rPr>
        <w:t>й поддержки работы общественных советов</w:t>
      </w:r>
      <w:r w:rsidR="004E7BAD">
        <w:rPr>
          <w:sz w:val="28"/>
          <w:szCs w:val="28"/>
        </w:rPr>
        <w:t xml:space="preserve">. </w:t>
      </w:r>
      <w:r w:rsidR="004E1E2C">
        <w:rPr>
          <w:sz w:val="28"/>
          <w:szCs w:val="28"/>
        </w:rPr>
        <w:t>С участием Комиссии состоялись презентации проектов</w:t>
      </w:r>
      <w:r w:rsidR="00B64DBA">
        <w:rPr>
          <w:sz w:val="28"/>
          <w:szCs w:val="28"/>
        </w:rPr>
        <w:t xml:space="preserve"> </w:t>
      </w:r>
      <w:r w:rsidR="004E1E2C">
        <w:rPr>
          <w:sz w:val="28"/>
          <w:szCs w:val="28"/>
        </w:rPr>
        <w:t xml:space="preserve">победителей </w:t>
      </w:r>
      <w:r w:rsidR="003C6432">
        <w:rPr>
          <w:sz w:val="28"/>
          <w:szCs w:val="28"/>
        </w:rPr>
        <w:t>республиканских</w:t>
      </w:r>
      <w:r w:rsidR="004E7BAD">
        <w:rPr>
          <w:sz w:val="28"/>
          <w:szCs w:val="28"/>
        </w:rPr>
        <w:t>, федеральных конкурсов</w:t>
      </w:r>
      <w:r w:rsidR="003C6432">
        <w:rPr>
          <w:sz w:val="28"/>
          <w:szCs w:val="28"/>
        </w:rPr>
        <w:t xml:space="preserve">, </w:t>
      </w:r>
      <w:r w:rsidR="00B64DBA">
        <w:rPr>
          <w:sz w:val="28"/>
          <w:szCs w:val="28"/>
        </w:rPr>
        <w:t xml:space="preserve">был проведен </w:t>
      </w:r>
      <w:r w:rsidR="00B4186A">
        <w:rPr>
          <w:sz w:val="28"/>
          <w:szCs w:val="28"/>
        </w:rPr>
        <w:t xml:space="preserve">мониторинг деятельности межмуниципальных ресурсных центров по поддержке СОНКО. </w:t>
      </w:r>
    </w:p>
    <w:p w:rsidR="006961B0" w:rsidRDefault="007A3562" w:rsidP="001B66A0">
      <w:pPr>
        <w:pStyle w:val="a5"/>
        <w:shd w:val="clear" w:color="auto" w:fill="FFFFFF"/>
        <w:spacing w:before="0" w:beforeAutospacing="0" w:after="0" w:afterAutospacing="0" w:line="360" w:lineRule="auto"/>
        <w:ind w:left="709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участием Координационного совета при Общественной палате по взаимодействию с ведомственными общественными советами </w:t>
      </w:r>
      <w:r w:rsidR="0073286A">
        <w:rPr>
          <w:sz w:val="28"/>
          <w:szCs w:val="28"/>
        </w:rPr>
        <w:t xml:space="preserve">Комиссия была вовлечена в обучение членов ведомственных и муниципальных общественных советов, образовательные  программы </w:t>
      </w:r>
      <w:r w:rsidR="004260F1">
        <w:rPr>
          <w:sz w:val="28"/>
          <w:szCs w:val="28"/>
        </w:rPr>
        <w:t xml:space="preserve">по подготовке общественных наблюдателей. </w:t>
      </w:r>
      <w:r w:rsidR="0073286A">
        <w:rPr>
          <w:sz w:val="28"/>
          <w:szCs w:val="28"/>
        </w:rPr>
        <w:t xml:space="preserve"> </w:t>
      </w:r>
    </w:p>
    <w:p w:rsidR="00B66638" w:rsidRDefault="006961B0" w:rsidP="00B6663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7B4B">
        <w:rPr>
          <w:rFonts w:ascii="Times New Roman" w:hAnsi="Times New Roman" w:cs="Times New Roman"/>
          <w:sz w:val="28"/>
          <w:szCs w:val="28"/>
        </w:rPr>
        <w:t>Общественная пал</w:t>
      </w:r>
      <w:r w:rsidR="008743B2" w:rsidRPr="006C7B4B">
        <w:rPr>
          <w:rFonts w:ascii="Times New Roman" w:hAnsi="Times New Roman" w:cs="Times New Roman"/>
          <w:sz w:val="28"/>
          <w:szCs w:val="28"/>
        </w:rPr>
        <w:t>ата поддерживает социальный п</w:t>
      </w:r>
      <w:r w:rsidR="0071348D" w:rsidRPr="006C7B4B">
        <w:rPr>
          <w:rFonts w:ascii="Times New Roman" w:hAnsi="Times New Roman" w:cs="Times New Roman"/>
          <w:sz w:val="28"/>
          <w:szCs w:val="28"/>
        </w:rPr>
        <w:t>роект «Карта инициатив»</w:t>
      </w:r>
      <w:r w:rsidR="00D46094" w:rsidRPr="006C7B4B">
        <w:rPr>
          <w:rFonts w:ascii="Times New Roman" w:hAnsi="Times New Roman" w:cs="Times New Roman"/>
          <w:sz w:val="28"/>
          <w:szCs w:val="28"/>
        </w:rPr>
        <w:t>,</w:t>
      </w:r>
      <w:r w:rsidR="0071348D" w:rsidRPr="006C7B4B">
        <w:rPr>
          <w:rFonts w:ascii="Times New Roman" w:hAnsi="Times New Roman" w:cs="Times New Roman"/>
          <w:sz w:val="28"/>
          <w:szCs w:val="28"/>
        </w:rPr>
        <w:t xml:space="preserve"> </w:t>
      </w:r>
      <w:r w:rsidR="007E1F10" w:rsidRPr="006C7B4B">
        <w:rPr>
          <w:rFonts w:ascii="Times New Roman" w:hAnsi="Times New Roman" w:cs="Times New Roman"/>
          <w:sz w:val="28"/>
          <w:szCs w:val="28"/>
        </w:rPr>
        <w:t xml:space="preserve">который стал </w:t>
      </w:r>
      <w:r w:rsidR="0071348D" w:rsidRPr="006C7B4B">
        <w:rPr>
          <w:rFonts w:ascii="Times New Roman" w:hAnsi="Times New Roman" w:cs="Times New Roman"/>
          <w:sz w:val="28"/>
          <w:szCs w:val="28"/>
        </w:rPr>
        <w:t xml:space="preserve"> активной  онлайн-площадкой для реализации общественно значимых инициатив жителями республики. За </w:t>
      </w:r>
      <w:r w:rsidR="00D46094" w:rsidRPr="006C7B4B">
        <w:rPr>
          <w:rFonts w:ascii="Times New Roman" w:hAnsi="Times New Roman" w:cs="Times New Roman"/>
          <w:sz w:val="28"/>
          <w:szCs w:val="28"/>
        </w:rPr>
        <w:t xml:space="preserve">все время реализации проекта </w:t>
      </w:r>
      <w:r w:rsidR="0071348D" w:rsidRPr="006C7B4B">
        <w:rPr>
          <w:rFonts w:ascii="Times New Roman" w:hAnsi="Times New Roman" w:cs="Times New Roman"/>
          <w:sz w:val="28"/>
          <w:szCs w:val="28"/>
        </w:rPr>
        <w:t>поддержку получили</w:t>
      </w:r>
      <w:r w:rsidR="00D46094" w:rsidRPr="006C7B4B">
        <w:rPr>
          <w:rFonts w:ascii="Times New Roman" w:hAnsi="Times New Roman" w:cs="Times New Roman"/>
          <w:sz w:val="28"/>
          <w:szCs w:val="28"/>
        </w:rPr>
        <w:t xml:space="preserve"> более 70 </w:t>
      </w:r>
      <w:r w:rsidR="0071348D" w:rsidRPr="006C7B4B">
        <w:rPr>
          <w:rFonts w:ascii="Times New Roman" w:hAnsi="Times New Roman" w:cs="Times New Roman"/>
          <w:sz w:val="28"/>
          <w:szCs w:val="28"/>
        </w:rPr>
        <w:t xml:space="preserve"> инициатив, </w:t>
      </w:r>
      <w:r w:rsidR="00D46094" w:rsidRPr="006C7B4B">
        <w:rPr>
          <w:rFonts w:ascii="Times New Roman" w:hAnsi="Times New Roman" w:cs="Times New Roman"/>
          <w:sz w:val="28"/>
          <w:szCs w:val="28"/>
        </w:rPr>
        <w:t>собрано около 2 000 000 руб. на их реализацию, более 50</w:t>
      </w:r>
      <w:r w:rsidR="004911A4" w:rsidRPr="006C7B4B">
        <w:rPr>
          <w:rFonts w:ascii="Times New Roman" w:hAnsi="Times New Roman" w:cs="Times New Roman"/>
          <w:sz w:val="28"/>
          <w:szCs w:val="28"/>
        </w:rPr>
        <w:t> </w:t>
      </w:r>
      <w:r w:rsidR="00D46094" w:rsidRPr="006C7B4B">
        <w:rPr>
          <w:rFonts w:ascii="Times New Roman" w:hAnsi="Times New Roman" w:cs="Times New Roman"/>
          <w:sz w:val="28"/>
          <w:szCs w:val="28"/>
        </w:rPr>
        <w:t>000</w:t>
      </w:r>
      <w:r w:rsidR="004911A4" w:rsidRPr="006C7B4B">
        <w:rPr>
          <w:rFonts w:ascii="Times New Roman" w:hAnsi="Times New Roman" w:cs="Times New Roman"/>
          <w:sz w:val="28"/>
          <w:szCs w:val="28"/>
        </w:rPr>
        <w:t xml:space="preserve"> </w:t>
      </w:r>
      <w:r w:rsidR="00D46094" w:rsidRPr="006C7B4B">
        <w:rPr>
          <w:rFonts w:ascii="Times New Roman" w:hAnsi="Times New Roman" w:cs="Times New Roman"/>
          <w:sz w:val="28"/>
          <w:szCs w:val="28"/>
        </w:rPr>
        <w:t xml:space="preserve">людей приняли участие в их поддержке. </w:t>
      </w:r>
      <w:r w:rsidR="004911A4" w:rsidRPr="006C7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F7" w:rsidRPr="00B66638" w:rsidRDefault="007E1F10" w:rsidP="00B66638">
      <w:p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6638">
        <w:rPr>
          <w:rFonts w:ascii="Times New Roman" w:hAnsi="Times New Roman" w:cs="Times New Roman"/>
          <w:sz w:val="28"/>
          <w:szCs w:val="28"/>
        </w:rPr>
        <w:t>Широкую изве</w:t>
      </w:r>
      <w:r w:rsidR="005A4E7E" w:rsidRPr="00B66638">
        <w:rPr>
          <w:rFonts w:ascii="Times New Roman" w:hAnsi="Times New Roman" w:cs="Times New Roman"/>
          <w:sz w:val="28"/>
          <w:szCs w:val="28"/>
        </w:rPr>
        <w:t xml:space="preserve">стность </w:t>
      </w:r>
      <w:r w:rsidRPr="00B66638">
        <w:rPr>
          <w:rFonts w:ascii="Times New Roman" w:hAnsi="Times New Roman" w:cs="Times New Roman"/>
          <w:sz w:val="28"/>
          <w:szCs w:val="28"/>
        </w:rPr>
        <w:t xml:space="preserve">и </w:t>
      </w:r>
      <w:r w:rsidR="005A4E7E" w:rsidRPr="00B66638">
        <w:rPr>
          <w:rFonts w:ascii="Times New Roman" w:hAnsi="Times New Roman" w:cs="Times New Roman"/>
          <w:sz w:val="28"/>
          <w:szCs w:val="28"/>
        </w:rPr>
        <w:t>поддержку</w:t>
      </w:r>
      <w:r w:rsidRPr="00B66638">
        <w:rPr>
          <w:rFonts w:ascii="Times New Roman" w:hAnsi="Times New Roman" w:cs="Times New Roman"/>
          <w:sz w:val="28"/>
          <w:szCs w:val="28"/>
        </w:rPr>
        <w:t xml:space="preserve"> </w:t>
      </w:r>
      <w:r w:rsidR="005A4E7E" w:rsidRPr="00B66638">
        <w:rPr>
          <w:rFonts w:ascii="Times New Roman" w:hAnsi="Times New Roman" w:cs="Times New Roman"/>
          <w:sz w:val="28"/>
          <w:szCs w:val="28"/>
        </w:rPr>
        <w:t xml:space="preserve">жителей республики </w:t>
      </w:r>
      <w:r w:rsidRPr="00B66638">
        <w:rPr>
          <w:rFonts w:ascii="Times New Roman" w:hAnsi="Times New Roman" w:cs="Times New Roman"/>
          <w:sz w:val="28"/>
          <w:szCs w:val="28"/>
        </w:rPr>
        <w:t xml:space="preserve">получил проект </w:t>
      </w:r>
      <w:r w:rsidR="00C34776" w:rsidRPr="00B66638">
        <w:rPr>
          <w:rFonts w:ascii="Times New Roman" w:eastAsia="Calibri" w:hAnsi="Times New Roman" w:cs="Times New Roman"/>
          <w:sz w:val="28"/>
          <w:szCs w:val="28"/>
        </w:rPr>
        <w:t>«Великие имена России», который был посвящен присвоению международным аэропортам страны имен великих российских соотечественников</w:t>
      </w:r>
      <w:r w:rsidR="00710C62" w:rsidRPr="00B66638">
        <w:rPr>
          <w:rFonts w:ascii="Times New Roman" w:eastAsia="Calibri" w:hAnsi="Times New Roman" w:cs="Times New Roman"/>
          <w:sz w:val="28"/>
          <w:szCs w:val="28"/>
        </w:rPr>
        <w:t>.</w:t>
      </w:r>
      <w:r w:rsidR="00015519" w:rsidRPr="00B66638">
        <w:rPr>
          <w:rFonts w:ascii="Times New Roman" w:eastAsia="Calibri" w:hAnsi="Times New Roman" w:cs="Times New Roman"/>
          <w:sz w:val="28"/>
          <w:szCs w:val="28"/>
        </w:rPr>
        <w:t xml:space="preserve"> Максимально открытый конкурс позволил вовлечь в обсуждение более 110 тыс. человек и определить имена победителей – по аэропорту «Казань» - это Габдулла Тукай, по </w:t>
      </w:r>
      <w:r w:rsidR="00015519" w:rsidRPr="00B66638">
        <w:rPr>
          <w:rFonts w:ascii="Times New Roman" w:eastAsia="Calibri" w:hAnsi="Times New Roman" w:cs="Times New Roman"/>
          <w:sz w:val="28"/>
          <w:szCs w:val="28"/>
        </w:rPr>
        <w:lastRenderedPageBreak/>
        <w:t>аэропорту «Бегишево» - Николай Лемаев.</w:t>
      </w:r>
      <w:r w:rsidR="00624FF6" w:rsidRPr="00B6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CBF" w:rsidRPr="00B66638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2460CB" w:rsidRPr="00B66638">
        <w:rPr>
          <w:rFonts w:ascii="Times New Roman" w:eastAsia="Calibri" w:hAnsi="Times New Roman" w:cs="Times New Roman"/>
          <w:sz w:val="28"/>
          <w:szCs w:val="28"/>
        </w:rPr>
        <w:t xml:space="preserve"> Республиканский организационный комитет  </w:t>
      </w:r>
      <w:r w:rsidR="00D02825" w:rsidRPr="00B66638">
        <w:rPr>
          <w:rFonts w:ascii="Times New Roman" w:eastAsia="Calibri" w:hAnsi="Times New Roman" w:cs="Times New Roman"/>
          <w:sz w:val="28"/>
          <w:szCs w:val="28"/>
        </w:rPr>
        <w:t>занимается вопросами, связанными с отражением в оформлении аэровокзальных комплек</w:t>
      </w:r>
      <w:r w:rsidR="00AA6BB2">
        <w:rPr>
          <w:rFonts w:ascii="Times New Roman" w:eastAsia="Calibri" w:hAnsi="Times New Roman" w:cs="Times New Roman"/>
          <w:sz w:val="28"/>
          <w:szCs w:val="28"/>
        </w:rPr>
        <w:t>с</w:t>
      </w:r>
      <w:r w:rsidR="00D02825" w:rsidRPr="00B66638">
        <w:rPr>
          <w:rFonts w:ascii="Times New Roman" w:eastAsia="Calibri" w:hAnsi="Times New Roman" w:cs="Times New Roman"/>
          <w:sz w:val="28"/>
          <w:szCs w:val="28"/>
        </w:rPr>
        <w:t>ов образов Г.М.Тукая и Н</w:t>
      </w:r>
      <w:r w:rsidR="00A83F70" w:rsidRPr="00B66638">
        <w:rPr>
          <w:rFonts w:ascii="Times New Roman" w:eastAsia="Calibri" w:hAnsi="Times New Roman" w:cs="Times New Roman"/>
          <w:sz w:val="28"/>
          <w:szCs w:val="28"/>
        </w:rPr>
        <w:t>.</w:t>
      </w:r>
      <w:r w:rsidR="00D02825" w:rsidRPr="00B66638">
        <w:rPr>
          <w:rFonts w:ascii="Times New Roman" w:eastAsia="Calibri" w:hAnsi="Times New Roman" w:cs="Times New Roman"/>
          <w:sz w:val="28"/>
          <w:szCs w:val="28"/>
        </w:rPr>
        <w:t>В.</w:t>
      </w:r>
      <w:r w:rsidR="00A83F70" w:rsidRPr="00B66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825" w:rsidRPr="00B66638">
        <w:rPr>
          <w:rFonts w:ascii="Times New Roman" w:eastAsia="Calibri" w:hAnsi="Times New Roman" w:cs="Times New Roman"/>
          <w:sz w:val="28"/>
          <w:szCs w:val="28"/>
        </w:rPr>
        <w:t xml:space="preserve">Лемаева. Данная работа ведется с участием общественности, специалистов, экспертов.  </w:t>
      </w:r>
    </w:p>
    <w:p w:rsidR="00B24E25" w:rsidRDefault="00A83F70" w:rsidP="00B24E25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СОНКО Республики Татарстан </w:t>
      </w:r>
      <w:r w:rsidR="009C229A">
        <w:rPr>
          <w:rFonts w:ascii="Times New Roman" w:hAnsi="Times New Roman"/>
          <w:sz w:val="28"/>
          <w:szCs w:val="28"/>
        </w:rPr>
        <w:t xml:space="preserve">хорошо известны  своими начинаниями в Российской </w:t>
      </w:r>
      <w:r w:rsidR="00AA6BB2">
        <w:rPr>
          <w:rFonts w:ascii="Times New Roman" w:hAnsi="Times New Roman"/>
          <w:sz w:val="28"/>
          <w:szCs w:val="28"/>
        </w:rPr>
        <w:t>Ф</w:t>
      </w:r>
      <w:r w:rsidR="009C229A">
        <w:rPr>
          <w:rFonts w:ascii="Times New Roman" w:hAnsi="Times New Roman"/>
          <w:sz w:val="28"/>
          <w:szCs w:val="28"/>
        </w:rPr>
        <w:t xml:space="preserve">едерации. </w:t>
      </w:r>
      <w:r w:rsidR="00B24E25">
        <w:rPr>
          <w:rFonts w:ascii="Times New Roman" w:hAnsi="Times New Roman"/>
          <w:sz w:val="28"/>
          <w:szCs w:val="28"/>
        </w:rPr>
        <w:t xml:space="preserve">Социальная практика </w:t>
      </w:r>
      <w:r w:rsidR="004F21F7" w:rsidRPr="001C74B3">
        <w:rPr>
          <w:rFonts w:ascii="Times New Roman" w:hAnsi="Times New Roman"/>
          <w:sz w:val="28"/>
          <w:szCs w:val="28"/>
        </w:rPr>
        <w:t xml:space="preserve">по </w:t>
      </w:r>
      <w:r w:rsidR="004F21F7" w:rsidRPr="00B24E25">
        <w:rPr>
          <w:rFonts w:ascii="Times New Roman" w:hAnsi="Times New Roman"/>
          <w:sz w:val="28"/>
          <w:szCs w:val="28"/>
        </w:rPr>
        <w:t>социальной и культурной адаптации и интеграции мигрантов</w:t>
      </w:r>
      <w:r w:rsidR="004F21F7" w:rsidRPr="001C74B3">
        <w:rPr>
          <w:rFonts w:ascii="Times New Roman" w:hAnsi="Times New Roman"/>
          <w:b/>
          <w:sz w:val="28"/>
          <w:szCs w:val="28"/>
        </w:rPr>
        <w:t xml:space="preserve"> </w:t>
      </w:r>
      <w:r w:rsidR="004F21F7" w:rsidRPr="001C74B3">
        <w:rPr>
          <w:rFonts w:ascii="Times New Roman" w:hAnsi="Times New Roman"/>
          <w:sz w:val="28"/>
          <w:szCs w:val="28"/>
        </w:rPr>
        <w:t xml:space="preserve">Автономной благотворительной некоммерческой организации «Новый век» </w:t>
      </w:r>
      <w:r w:rsidR="00B24E25">
        <w:rPr>
          <w:rFonts w:ascii="Times New Roman" w:hAnsi="Times New Roman"/>
          <w:sz w:val="28"/>
          <w:szCs w:val="28"/>
        </w:rPr>
        <w:t>б</w:t>
      </w:r>
      <w:r w:rsidR="004F21F7" w:rsidRPr="001C74B3">
        <w:rPr>
          <w:rFonts w:ascii="Times New Roman" w:hAnsi="Times New Roman"/>
          <w:sz w:val="28"/>
          <w:szCs w:val="28"/>
        </w:rPr>
        <w:t>ыла разработана, апробирована и получила рекомендации Парламентских слуш</w:t>
      </w:r>
      <w:r w:rsidR="00246FC3">
        <w:rPr>
          <w:rFonts w:ascii="Times New Roman" w:hAnsi="Times New Roman"/>
          <w:sz w:val="28"/>
          <w:szCs w:val="28"/>
        </w:rPr>
        <w:t>аний Госдумы Р</w:t>
      </w:r>
      <w:r w:rsidR="00DB48C0">
        <w:rPr>
          <w:rFonts w:ascii="Times New Roman" w:hAnsi="Times New Roman"/>
          <w:sz w:val="28"/>
          <w:szCs w:val="28"/>
        </w:rPr>
        <w:t xml:space="preserve">оссийской </w:t>
      </w:r>
      <w:r w:rsidR="00246FC3">
        <w:rPr>
          <w:rFonts w:ascii="Times New Roman" w:hAnsi="Times New Roman"/>
          <w:sz w:val="28"/>
          <w:szCs w:val="28"/>
        </w:rPr>
        <w:t>Ф</w:t>
      </w:r>
      <w:r w:rsidR="00DB48C0">
        <w:rPr>
          <w:rFonts w:ascii="Times New Roman" w:hAnsi="Times New Roman"/>
          <w:sz w:val="28"/>
          <w:szCs w:val="28"/>
        </w:rPr>
        <w:t>едерации</w:t>
      </w:r>
      <w:r w:rsidR="00246FC3">
        <w:rPr>
          <w:rFonts w:ascii="Times New Roman" w:hAnsi="Times New Roman"/>
          <w:sz w:val="28"/>
          <w:szCs w:val="28"/>
        </w:rPr>
        <w:t xml:space="preserve"> к тиражированию. </w:t>
      </w:r>
      <w:r w:rsidR="00B24E25">
        <w:rPr>
          <w:rFonts w:ascii="Times New Roman" w:hAnsi="Times New Roman"/>
          <w:sz w:val="28"/>
          <w:szCs w:val="28"/>
        </w:rPr>
        <w:t xml:space="preserve">В настоящее время она реализуется в 51 субъекте </w:t>
      </w:r>
      <w:r w:rsidR="00DB48C0">
        <w:rPr>
          <w:rFonts w:ascii="Times New Roman" w:hAnsi="Times New Roman"/>
          <w:sz w:val="28"/>
          <w:szCs w:val="28"/>
        </w:rPr>
        <w:t>Российской Федерации</w:t>
      </w:r>
      <w:r w:rsidR="00B24E25">
        <w:rPr>
          <w:rFonts w:ascii="Times New Roman" w:hAnsi="Times New Roman"/>
          <w:sz w:val="28"/>
          <w:szCs w:val="28"/>
        </w:rPr>
        <w:t xml:space="preserve"> и </w:t>
      </w:r>
      <w:r w:rsidR="00B24E25" w:rsidRPr="001C74B3">
        <w:rPr>
          <w:rFonts w:ascii="Times New Roman" w:hAnsi="Times New Roman"/>
          <w:sz w:val="28"/>
          <w:szCs w:val="28"/>
        </w:rPr>
        <w:t>стала лауреатом конкурса «Мой проект – моей стране», вошла в топ-100 лучших проектов Фонда президентских грантов</w:t>
      </w:r>
      <w:r w:rsidR="00DB48C0">
        <w:rPr>
          <w:rFonts w:ascii="Times New Roman" w:hAnsi="Times New Roman"/>
          <w:sz w:val="28"/>
          <w:szCs w:val="28"/>
        </w:rPr>
        <w:t xml:space="preserve"> по итогам 2017 года</w:t>
      </w:r>
      <w:r w:rsidR="00B24E25" w:rsidRPr="001C74B3">
        <w:rPr>
          <w:rFonts w:ascii="Times New Roman" w:hAnsi="Times New Roman"/>
          <w:sz w:val="28"/>
          <w:szCs w:val="28"/>
        </w:rPr>
        <w:t>. Модель включена в план реализации «Стратегии государственной национальной политики в Республике Татарстан», в план реализации «Стратегии по правам человека в Республике Татарстан».</w:t>
      </w:r>
    </w:p>
    <w:p w:rsidR="008038C1" w:rsidRDefault="003B0642" w:rsidP="004F21F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2336">
        <w:rPr>
          <w:rFonts w:ascii="Times New Roman" w:hAnsi="Times New Roman"/>
          <w:sz w:val="28"/>
          <w:szCs w:val="28"/>
        </w:rPr>
        <w:t>А</w:t>
      </w:r>
      <w:r w:rsidR="004F21F7" w:rsidRPr="001C74B3">
        <w:rPr>
          <w:rFonts w:ascii="Times New Roman" w:hAnsi="Times New Roman"/>
          <w:sz w:val="28"/>
          <w:szCs w:val="28"/>
        </w:rPr>
        <w:t>втономная некоммерческая организация «Центр социальной реабилитации и адаптации» известна в Республике Татарстан своими эффективными социальными технологиями по работе с представителями уязвимых групп населения, в том числе ранее осужденными, лицами, оставшимися без жилья, малоимущими категориями граждан. Проект «Ресурсный центр ресоциализации и адаптации бывших осужденных» в 2017 году получил поддер</w:t>
      </w:r>
      <w:r w:rsidR="008038C1">
        <w:rPr>
          <w:rFonts w:ascii="Times New Roman" w:hAnsi="Times New Roman"/>
          <w:sz w:val="28"/>
          <w:szCs w:val="28"/>
        </w:rPr>
        <w:t xml:space="preserve">жку Фонда президентских грантов, </w:t>
      </w:r>
      <w:r w:rsidR="00DB48C0">
        <w:rPr>
          <w:rFonts w:ascii="Times New Roman" w:hAnsi="Times New Roman"/>
          <w:sz w:val="28"/>
          <w:szCs w:val="28"/>
        </w:rPr>
        <w:t xml:space="preserve">востребован </w:t>
      </w:r>
      <w:r w:rsidR="008038C1">
        <w:rPr>
          <w:rFonts w:ascii="Times New Roman" w:hAnsi="Times New Roman"/>
          <w:sz w:val="28"/>
          <w:szCs w:val="28"/>
        </w:rPr>
        <w:t>также</w:t>
      </w:r>
      <w:r w:rsidR="00DB48C0">
        <w:rPr>
          <w:rFonts w:ascii="Times New Roman" w:hAnsi="Times New Roman"/>
          <w:sz w:val="28"/>
          <w:szCs w:val="28"/>
        </w:rPr>
        <w:t xml:space="preserve"> еще один проект </w:t>
      </w:r>
      <w:r w:rsidR="008038C1">
        <w:rPr>
          <w:rFonts w:ascii="Times New Roman" w:hAnsi="Times New Roman"/>
          <w:sz w:val="28"/>
          <w:szCs w:val="28"/>
        </w:rPr>
        <w:t>организации</w:t>
      </w:r>
      <w:r w:rsidR="008038C1" w:rsidRPr="008038C1">
        <w:rPr>
          <w:rFonts w:ascii="Times New Roman" w:hAnsi="Times New Roman"/>
          <w:sz w:val="28"/>
          <w:szCs w:val="28"/>
        </w:rPr>
        <w:t xml:space="preserve"> </w:t>
      </w:r>
      <w:r w:rsidR="008038C1" w:rsidRPr="001C74B3">
        <w:rPr>
          <w:rFonts w:ascii="Times New Roman" w:hAnsi="Times New Roman"/>
          <w:sz w:val="28"/>
          <w:szCs w:val="28"/>
        </w:rPr>
        <w:t>«Пункт помощи нуждающимся «Приют»</w:t>
      </w:r>
      <w:r w:rsidR="008038C1">
        <w:rPr>
          <w:rFonts w:ascii="Times New Roman" w:hAnsi="Times New Roman"/>
          <w:sz w:val="28"/>
          <w:szCs w:val="28"/>
        </w:rPr>
        <w:t xml:space="preserve">, реализуемый при поддержке </w:t>
      </w:r>
      <w:r w:rsidR="004F21F7" w:rsidRPr="001C74B3">
        <w:rPr>
          <w:rFonts w:ascii="Times New Roman" w:hAnsi="Times New Roman"/>
          <w:sz w:val="28"/>
          <w:szCs w:val="28"/>
        </w:rPr>
        <w:t>Общественной палаты Республики Татарстан и Аппарата Уполномоченного по правам человека в Республике</w:t>
      </w:r>
      <w:r w:rsidR="00DB48C0" w:rsidRPr="00DB48C0">
        <w:rPr>
          <w:rFonts w:ascii="Times New Roman" w:hAnsi="Times New Roman"/>
          <w:sz w:val="28"/>
          <w:szCs w:val="28"/>
        </w:rPr>
        <w:t xml:space="preserve"> </w:t>
      </w:r>
      <w:r w:rsidR="00DB48C0" w:rsidRPr="001C74B3">
        <w:rPr>
          <w:rFonts w:ascii="Times New Roman" w:hAnsi="Times New Roman"/>
          <w:sz w:val="28"/>
          <w:szCs w:val="28"/>
        </w:rPr>
        <w:t>Татарстан</w:t>
      </w:r>
      <w:r w:rsidR="008038C1">
        <w:rPr>
          <w:rFonts w:ascii="Times New Roman" w:hAnsi="Times New Roman"/>
          <w:sz w:val="28"/>
          <w:szCs w:val="28"/>
        </w:rPr>
        <w:t>.</w:t>
      </w:r>
    </w:p>
    <w:p w:rsidR="00082BDB" w:rsidRDefault="00082BDB" w:rsidP="004F21F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Также в </w:t>
      </w:r>
      <w:r w:rsidRPr="001C74B3">
        <w:rPr>
          <w:rFonts w:ascii="Times New Roman" w:hAnsi="Times New Roman"/>
          <w:sz w:val="28"/>
          <w:szCs w:val="28"/>
        </w:rPr>
        <w:t>топ-100 лучших проектов Фонда президентских грантов</w:t>
      </w:r>
      <w:r>
        <w:rPr>
          <w:rFonts w:ascii="Times New Roman" w:hAnsi="Times New Roman"/>
          <w:sz w:val="28"/>
          <w:szCs w:val="28"/>
        </w:rPr>
        <w:t xml:space="preserve"> вошли проекты </w:t>
      </w:r>
      <w:r w:rsidRPr="001C74B3">
        <w:rPr>
          <w:rFonts w:ascii="Times New Roman" w:hAnsi="Times New Roman"/>
          <w:sz w:val="28"/>
          <w:szCs w:val="28"/>
        </w:rPr>
        <w:t>Благотворительного фонда им. А. Вавиловой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B930A3">
        <w:rPr>
          <w:rFonts w:ascii="Times New Roman" w:hAnsi="Times New Roman"/>
          <w:sz w:val="28"/>
          <w:szCs w:val="28"/>
        </w:rPr>
        <w:t xml:space="preserve"> АНО «Ассоциация </w:t>
      </w:r>
      <w:r w:rsidR="00A5580F">
        <w:rPr>
          <w:rFonts w:ascii="Times New Roman" w:hAnsi="Times New Roman"/>
          <w:sz w:val="28"/>
          <w:szCs w:val="28"/>
        </w:rPr>
        <w:t xml:space="preserve">содействия больным  синдромом Ретта». </w:t>
      </w:r>
    </w:p>
    <w:p w:rsidR="00A85801" w:rsidRPr="00A85801" w:rsidRDefault="00A85801" w:rsidP="00A85801">
      <w:pPr>
        <w:pStyle w:val="2"/>
        <w:shd w:val="clear" w:color="auto" w:fill="FFFFFF"/>
        <w:spacing w:before="0" w:line="36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3A3A3A"/>
          <w:sz w:val="28"/>
          <w:szCs w:val="28"/>
        </w:rPr>
        <w:lastRenderedPageBreak/>
        <w:t xml:space="preserve">    </w:t>
      </w:r>
      <w:r w:rsidRPr="00A85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Всероссийский благотворительный проект «Мечтай со мной» воплощает в жизнь заветные желания детей (от 3 до 17 лет) и пожилых людей (от 60 лет) с состоянием здоровья, угрожающим их жизни. Цель проекта </w:t>
      </w:r>
      <w:r w:rsidR="00DB48C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A85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убедить общество в том, что у людей с тяжелыми диагнозами есть и иные, более тонкие, но не менее важные потребности, чем лечение. В октябре 2018 года проект «Мечтай со мной» вошел в АНО «Россия </w:t>
      </w:r>
      <w:r w:rsidR="00DB48C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A85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страна возможностей» и продолжил реализовывать мечты в рамках Г</w:t>
      </w:r>
      <w:r w:rsidR="00DB48C0">
        <w:rPr>
          <w:rFonts w:ascii="Times New Roman" w:hAnsi="Times New Roman" w:cs="Times New Roman"/>
          <w:b w:val="0"/>
          <w:color w:val="auto"/>
          <w:sz w:val="28"/>
          <w:szCs w:val="28"/>
        </w:rPr>
        <w:t>ода добровольца в России.</w:t>
      </w:r>
    </w:p>
    <w:p w:rsidR="00924086" w:rsidRDefault="00A4015A" w:rsidP="00924086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0513" w:rsidRPr="00750010">
        <w:rPr>
          <w:sz w:val="28"/>
          <w:szCs w:val="28"/>
        </w:rPr>
        <w:t>Развитие народной дипломатии ресурсами  СОНКО</w:t>
      </w:r>
      <w:r w:rsidR="00750010" w:rsidRPr="00750010">
        <w:rPr>
          <w:sz w:val="28"/>
          <w:szCs w:val="28"/>
        </w:rPr>
        <w:t xml:space="preserve"> становится значимым </w:t>
      </w:r>
      <w:r w:rsidRPr="00750010">
        <w:rPr>
          <w:sz w:val="28"/>
          <w:szCs w:val="28"/>
        </w:rPr>
        <w:t>нап</w:t>
      </w:r>
      <w:r>
        <w:rPr>
          <w:sz w:val="28"/>
          <w:szCs w:val="28"/>
        </w:rPr>
        <w:t xml:space="preserve">равлением </w:t>
      </w:r>
      <w:r w:rsidR="00750010" w:rsidRPr="00750010">
        <w:rPr>
          <w:sz w:val="28"/>
          <w:szCs w:val="28"/>
        </w:rPr>
        <w:t>в деят</w:t>
      </w:r>
      <w:r>
        <w:rPr>
          <w:sz w:val="28"/>
          <w:szCs w:val="28"/>
        </w:rPr>
        <w:t xml:space="preserve">ельности  </w:t>
      </w:r>
      <w:r w:rsidR="00750010" w:rsidRPr="00750010">
        <w:rPr>
          <w:sz w:val="28"/>
          <w:szCs w:val="28"/>
        </w:rPr>
        <w:t>Общественной па</w:t>
      </w:r>
      <w:r>
        <w:rPr>
          <w:sz w:val="28"/>
          <w:szCs w:val="28"/>
        </w:rPr>
        <w:t xml:space="preserve">латы Республики  </w:t>
      </w:r>
      <w:r w:rsidR="008B7100">
        <w:rPr>
          <w:sz w:val="28"/>
          <w:szCs w:val="28"/>
        </w:rPr>
        <w:t xml:space="preserve">Татарстан. </w:t>
      </w:r>
      <w:r w:rsidR="00A02925">
        <w:rPr>
          <w:sz w:val="28"/>
          <w:szCs w:val="28"/>
        </w:rPr>
        <w:t xml:space="preserve">    </w:t>
      </w:r>
      <w:r w:rsidR="00C90513">
        <w:rPr>
          <w:sz w:val="28"/>
          <w:szCs w:val="28"/>
        </w:rPr>
        <w:t xml:space="preserve">  В мае </w:t>
      </w:r>
      <w:r w:rsidR="00C90513" w:rsidRPr="000B5442">
        <w:rPr>
          <w:sz w:val="28"/>
          <w:szCs w:val="28"/>
        </w:rPr>
        <w:t>в Общественной палате Республики Татарстан состоялась встреча с делегацией из Франции при участии представителей Министерства здравоохранения Татарстана и Казанского государственного медицинского университета.</w:t>
      </w:r>
      <w:r w:rsidR="00FD2603">
        <w:rPr>
          <w:sz w:val="28"/>
          <w:szCs w:val="28"/>
        </w:rPr>
        <w:t xml:space="preserve"> В</w:t>
      </w:r>
      <w:r w:rsidR="00C90513" w:rsidRPr="000B5442">
        <w:rPr>
          <w:sz w:val="28"/>
          <w:szCs w:val="28"/>
        </w:rPr>
        <w:t xml:space="preserve"> рамках встречи был подписан Меморандум о сотрудничестве между Благотворительным фондом им</w:t>
      </w:r>
      <w:r w:rsidR="00924086">
        <w:rPr>
          <w:sz w:val="28"/>
          <w:szCs w:val="28"/>
        </w:rPr>
        <w:t>.</w:t>
      </w:r>
      <w:r w:rsidR="00C90513" w:rsidRPr="000B5442">
        <w:rPr>
          <w:sz w:val="28"/>
          <w:szCs w:val="28"/>
        </w:rPr>
        <w:t xml:space="preserve"> А</w:t>
      </w:r>
      <w:r w:rsidR="00924086">
        <w:rPr>
          <w:sz w:val="28"/>
          <w:szCs w:val="28"/>
        </w:rPr>
        <w:t>.</w:t>
      </w:r>
      <w:r w:rsidR="00C90513" w:rsidRPr="000B5442">
        <w:rPr>
          <w:sz w:val="28"/>
          <w:szCs w:val="28"/>
        </w:rPr>
        <w:t xml:space="preserve"> Вавиловой</w:t>
      </w:r>
      <w:r w:rsidR="00924086">
        <w:rPr>
          <w:sz w:val="28"/>
          <w:szCs w:val="28"/>
        </w:rPr>
        <w:t xml:space="preserve"> </w:t>
      </w:r>
      <w:r w:rsidR="00C90513" w:rsidRPr="000B5442">
        <w:rPr>
          <w:sz w:val="28"/>
          <w:szCs w:val="28"/>
        </w:rPr>
        <w:t xml:space="preserve">и </w:t>
      </w:r>
      <w:r w:rsidR="00C90513" w:rsidRPr="00C90513">
        <w:rPr>
          <w:bCs/>
          <w:sz w:val="28"/>
          <w:szCs w:val="28"/>
        </w:rPr>
        <w:t>Maisonrusse,</w:t>
      </w:r>
      <w:r w:rsidR="00C90513" w:rsidRPr="000B5442">
        <w:rPr>
          <w:b/>
          <w:bCs/>
          <w:sz w:val="28"/>
          <w:szCs w:val="28"/>
        </w:rPr>
        <w:t xml:space="preserve"> </w:t>
      </w:r>
      <w:r w:rsidR="00C90513" w:rsidRPr="000B5442">
        <w:rPr>
          <w:sz w:val="28"/>
          <w:szCs w:val="28"/>
        </w:rPr>
        <w:t>Русским Красным Крестом, (Париж, Франция). Согласно Меморандуму предполагается совместная работа над проектом строительства в Казани стационара хосписа на 30 мест и отделения сестринского ухода на 30 мест.</w:t>
      </w:r>
      <w:r w:rsidR="00924086">
        <w:rPr>
          <w:sz w:val="28"/>
          <w:szCs w:val="28"/>
        </w:rPr>
        <w:t xml:space="preserve"> </w:t>
      </w:r>
    </w:p>
    <w:p w:rsidR="00C90513" w:rsidRDefault="00924086" w:rsidP="00924086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0513" w:rsidRPr="00C90513">
        <w:rPr>
          <w:iCs/>
          <w:sz w:val="28"/>
          <w:szCs w:val="28"/>
        </w:rPr>
        <w:t>В июне текущего года в Общественной палате Татарстана состоялось подписание  соглашения о сотрудничестве между Палатой и российской благотворительной орган</w:t>
      </w:r>
      <w:r w:rsidR="00FE1558">
        <w:rPr>
          <w:iCs/>
          <w:sz w:val="28"/>
          <w:szCs w:val="28"/>
        </w:rPr>
        <w:t xml:space="preserve">изацией «Детские деревни - SOS» в связи с открытием регионального отделения в республике. </w:t>
      </w:r>
      <w:r w:rsidR="00C90513" w:rsidRPr="000B5442">
        <w:rPr>
          <w:sz w:val="28"/>
          <w:szCs w:val="28"/>
        </w:rPr>
        <w:t>Данная организация является членом международной некоммерческой благотворительной организации «Детские деревни – SOS»</w:t>
      </w:r>
      <w:r w:rsidR="00C90513">
        <w:rPr>
          <w:sz w:val="28"/>
          <w:szCs w:val="28"/>
        </w:rPr>
        <w:t xml:space="preserve">, работающей в 135 странах мира в работе </w:t>
      </w:r>
      <w:r w:rsidR="00C90513" w:rsidRPr="000B5442">
        <w:rPr>
          <w:sz w:val="28"/>
          <w:szCs w:val="28"/>
        </w:rPr>
        <w:t xml:space="preserve"> </w:t>
      </w:r>
      <w:r w:rsidR="00C90513">
        <w:rPr>
          <w:sz w:val="28"/>
          <w:szCs w:val="28"/>
        </w:rPr>
        <w:t xml:space="preserve">с </w:t>
      </w:r>
      <w:r w:rsidR="00C90513" w:rsidRPr="000B5442">
        <w:rPr>
          <w:sz w:val="28"/>
          <w:szCs w:val="28"/>
        </w:rPr>
        <w:t>дет</w:t>
      </w:r>
      <w:r w:rsidR="00C90513">
        <w:rPr>
          <w:sz w:val="28"/>
          <w:szCs w:val="28"/>
        </w:rPr>
        <w:t xml:space="preserve">ьми </w:t>
      </w:r>
      <w:r w:rsidR="00C90513" w:rsidRPr="000B5442">
        <w:rPr>
          <w:sz w:val="28"/>
          <w:szCs w:val="28"/>
        </w:rPr>
        <w:t>сирот</w:t>
      </w:r>
      <w:r w:rsidR="00C90513">
        <w:rPr>
          <w:sz w:val="28"/>
          <w:szCs w:val="28"/>
        </w:rPr>
        <w:t xml:space="preserve">ами </w:t>
      </w:r>
      <w:r w:rsidR="00C90513" w:rsidRPr="000B5442">
        <w:rPr>
          <w:sz w:val="28"/>
          <w:szCs w:val="28"/>
        </w:rPr>
        <w:t>и дет</w:t>
      </w:r>
      <w:r w:rsidR="00C90513">
        <w:rPr>
          <w:sz w:val="28"/>
          <w:szCs w:val="28"/>
        </w:rPr>
        <w:t>ьми</w:t>
      </w:r>
      <w:r w:rsidR="00C90513" w:rsidRPr="000B5442">
        <w:rPr>
          <w:sz w:val="28"/>
          <w:szCs w:val="28"/>
        </w:rPr>
        <w:t>, оставши</w:t>
      </w:r>
      <w:r w:rsidR="00C90513">
        <w:rPr>
          <w:sz w:val="28"/>
          <w:szCs w:val="28"/>
        </w:rPr>
        <w:t xml:space="preserve">мися </w:t>
      </w:r>
      <w:r w:rsidR="00C90513" w:rsidRPr="000B5442">
        <w:rPr>
          <w:sz w:val="28"/>
          <w:szCs w:val="28"/>
        </w:rPr>
        <w:t>без попечения родителей</w:t>
      </w:r>
      <w:r w:rsidR="00C90513">
        <w:rPr>
          <w:sz w:val="28"/>
          <w:szCs w:val="28"/>
        </w:rPr>
        <w:t>.</w:t>
      </w:r>
    </w:p>
    <w:p w:rsidR="006D0A3B" w:rsidRDefault="00FB5F1E" w:rsidP="001A2C1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649">
        <w:rPr>
          <w:sz w:val="28"/>
          <w:szCs w:val="28"/>
        </w:rPr>
        <w:t xml:space="preserve"> </w:t>
      </w:r>
      <w:r w:rsidR="002F3391">
        <w:rPr>
          <w:sz w:val="28"/>
          <w:szCs w:val="28"/>
        </w:rPr>
        <w:t xml:space="preserve"> </w:t>
      </w:r>
      <w:r w:rsidR="009373E3" w:rsidRPr="00A8032F">
        <w:rPr>
          <w:rFonts w:ascii="Times New Roman" w:hAnsi="Times New Roman"/>
          <w:sz w:val="28"/>
          <w:szCs w:val="28"/>
        </w:rPr>
        <w:t>Республика Татарстан занимает одну из лидирующих позиций в Приволжском федеральном округе по количеству зарегистрированных некоммерческих организаций</w:t>
      </w:r>
      <w:r w:rsidR="00E60BE9" w:rsidRPr="001A2C13">
        <w:rPr>
          <w:rFonts w:ascii="Times New Roman" w:hAnsi="Times New Roman"/>
          <w:sz w:val="28"/>
          <w:szCs w:val="28"/>
        </w:rPr>
        <w:t>.</w:t>
      </w:r>
      <w:r w:rsidR="001A2C13" w:rsidRPr="001A2C13">
        <w:rPr>
          <w:rFonts w:ascii="Times New Roman" w:hAnsi="Times New Roman"/>
          <w:sz w:val="28"/>
          <w:szCs w:val="28"/>
        </w:rPr>
        <w:t xml:space="preserve"> </w:t>
      </w:r>
      <w:r w:rsidR="009373E3" w:rsidRPr="001A2C13">
        <w:rPr>
          <w:rFonts w:ascii="Times New Roman" w:hAnsi="Times New Roman"/>
          <w:sz w:val="28"/>
          <w:szCs w:val="28"/>
        </w:rPr>
        <w:t xml:space="preserve"> </w:t>
      </w:r>
      <w:r w:rsidR="006D0A3B" w:rsidRPr="001A2C13">
        <w:rPr>
          <w:rFonts w:ascii="Times New Roman" w:hAnsi="Times New Roman"/>
          <w:sz w:val="28"/>
          <w:szCs w:val="28"/>
        </w:rPr>
        <w:t>На 1 декабря 2019 года в республике зарегистрировано 5 819 НКО, из которых более 1</w:t>
      </w:r>
      <w:r w:rsidR="004F330B">
        <w:rPr>
          <w:rFonts w:ascii="Times New Roman" w:hAnsi="Times New Roman"/>
          <w:sz w:val="28"/>
          <w:szCs w:val="28"/>
        </w:rPr>
        <w:t> </w:t>
      </w:r>
      <w:r w:rsidR="006D0A3B" w:rsidRPr="001A2C13">
        <w:rPr>
          <w:rFonts w:ascii="Times New Roman" w:hAnsi="Times New Roman"/>
          <w:sz w:val="28"/>
          <w:szCs w:val="28"/>
        </w:rPr>
        <w:t>700</w:t>
      </w:r>
      <w:r w:rsidR="004F330B">
        <w:rPr>
          <w:rFonts w:ascii="Times New Roman" w:hAnsi="Times New Roman"/>
          <w:sz w:val="28"/>
          <w:szCs w:val="28"/>
        </w:rPr>
        <w:t xml:space="preserve"> - </w:t>
      </w:r>
      <w:r w:rsidR="006D0A3B" w:rsidRPr="001A2C13">
        <w:rPr>
          <w:rFonts w:ascii="Times New Roman" w:hAnsi="Times New Roman"/>
          <w:sz w:val="28"/>
          <w:szCs w:val="28"/>
        </w:rPr>
        <w:t>социально</w:t>
      </w:r>
      <w:r w:rsidR="00A8032F" w:rsidRPr="001A2C13">
        <w:rPr>
          <w:rFonts w:ascii="Times New Roman" w:hAnsi="Times New Roman"/>
          <w:sz w:val="28"/>
          <w:szCs w:val="28"/>
        </w:rPr>
        <w:t xml:space="preserve"> </w:t>
      </w:r>
      <w:r w:rsidR="006D0A3B" w:rsidRPr="001A2C13">
        <w:rPr>
          <w:rFonts w:ascii="Times New Roman" w:hAnsi="Times New Roman"/>
          <w:sz w:val="28"/>
          <w:szCs w:val="28"/>
        </w:rPr>
        <w:t>ориентированных</w:t>
      </w:r>
      <w:r w:rsidR="00A8032F" w:rsidRPr="001A2C13">
        <w:rPr>
          <w:rFonts w:ascii="Times New Roman" w:hAnsi="Times New Roman"/>
          <w:sz w:val="28"/>
          <w:szCs w:val="28"/>
        </w:rPr>
        <w:t xml:space="preserve"> </w:t>
      </w:r>
      <w:r w:rsidR="006D0A3B" w:rsidRPr="001A2C13">
        <w:rPr>
          <w:rFonts w:ascii="Times New Roman" w:hAnsi="Times New Roman"/>
          <w:sz w:val="28"/>
          <w:szCs w:val="28"/>
        </w:rPr>
        <w:t>некоммерческих</w:t>
      </w:r>
      <w:r w:rsidR="00E0549A" w:rsidRPr="001A2C13">
        <w:rPr>
          <w:rFonts w:ascii="Times New Roman" w:hAnsi="Times New Roman"/>
          <w:sz w:val="28"/>
          <w:szCs w:val="28"/>
        </w:rPr>
        <w:t xml:space="preserve"> </w:t>
      </w:r>
      <w:r w:rsidR="006D0A3B" w:rsidRPr="001A2C13">
        <w:rPr>
          <w:rFonts w:ascii="Times New Roman" w:hAnsi="Times New Roman"/>
          <w:sz w:val="28"/>
          <w:szCs w:val="28"/>
        </w:rPr>
        <w:t>организаций</w:t>
      </w:r>
      <w:r w:rsidR="006D73C6" w:rsidRPr="001A2C1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5E3B7D" w:rsidRPr="006A3EBD" w:rsidRDefault="002F3391" w:rsidP="005E3B7D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Д</w:t>
      </w:r>
      <w:r w:rsidR="006D0A3B" w:rsidRPr="00A8032F">
        <w:rPr>
          <w:rFonts w:ascii="Times New Roman" w:hAnsi="Times New Roman" w:cs="Times New Roman"/>
          <w:sz w:val="28"/>
          <w:szCs w:val="28"/>
        </w:rPr>
        <w:t xml:space="preserve">ействует </w:t>
      </w:r>
      <w:r w:rsidR="00AA6BB2">
        <w:rPr>
          <w:rFonts w:ascii="Times New Roman" w:hAnsi="Times New Roman" w:cs="Times New Roman"/>
          <w:sz w:val="28"/>
          <w:szCs w:val="28"/>
        </w:rPr>
        <w:t>п</w:t>
      </w:r>
      <w:r w:rsidR="006D0A3B" w:rsidRPr="00A8032F">
        <w:rPr>
          <w:rFonts w:ascii="Times New Roman" w:hAnsi="Times New Roman" w:cs="Times New Roman"/>
          <w:sz w:val="28"/>
          <w:szCs w:val="28"/>
        </w:rPr>
        <w:t>одпрограмма поддержки социально ориентированных некоммерческих организаций Республики Татарстан на 2014-2024 годы государственной программы «Экономическое развитие и инновационная экономика Республики Татарстан на 2014 – 2024 годы»</w:t>
      </w:r>
      <w:r w:rsidR="00FE551E">
        <w:rPr>
          <w:rFonts w:ascii="Times New Roman" w:hAnsi="Times New Roman" w:cs="Times New Roman"/>
          <w:sz w:val="28"/>
          <w:szCs w:val="28"/>
        </w:rPr>
        <w:t xml:space="preserve"> с нарастающим объемом финансирования. </w:t>
      </w:r>
      <w:r w:rsidR="005E3B7D" w:rsidRPr="005E3B7D">
        <w:rPr>
          <w:rFonts w:ascii="Times New Roman" w:hAnsi="Times New Roman"/>
          <w:sz w:val="28"/>
          <w:szCs w:val="28"/>
        </w:rPr>
        <w:t xml:space="preserve">В 2018 году общий объем финансирования </w:t>
      </w:r>
      <w:r w:rsidR="00AA6BB2">
        <w:rPr>
          <w:rFonts w:ascii="Times New Roman" w:hAnsi="Times New Roman"/>
          <w:sz w:val="28"/>
          <w:szCs w:val="28"/>
        </w:rPr>
        <w:t>п</w:t>
      </w:r>
      <w:r w:rsidR="005E3B7D" w:rsidRPr="005E3B7D">
        <w:rPr>
          <w:rFonts w:ascii="Times New Roman" w:hAnsi="Times New Roman"/>
          <w:sz w:val="28"/>
          <w:szCs w:val="28"/>
        </w:rPr>
        <w:t xml:space="preserve">одпрограммы, без учета внебюджетных источников, составил </w:t>
      </w:r>
      <w:r w:rsidR="005E3B7D" w:rsidRPr="006A3EBD">
        <w:rPr>
          <w:rFonts w:ascii="Times New Roman" w:hAnsi="Times New Roman"/>
          <w:sz w:val="28"/>
          <w:szCs w:val="28"/>
        </w:rPr>
        <w:t>288,0 млн</w:t>
      </w:r>
      <w:r w:rsidR="00AA6BB2">
        <w:rPr>
          <w:rFonts w:ascii="Times New Roman" w:hAnsi="Times New Roman"/>
          <w:sz w:val="28"/>
          <w:szCs w:val="28"/>
        </w:rPr>
        <w:t>.</w:t>
      </w:r>
      <w:r w:rsidR="005E3B7D" w:rsidRPr="006A3EBD">
        <w:rPr>
          <w:rFonts w:ascii="Times New Roman" w:hAnsi="Times New Roman"/>
          <w:sz w:val="28"/>
          <w:szCs w:val="28"/>
        </w:rPr>
        <w:t>рублей</w:t>
      </w:r>
      <w:r w:rsidR="006A3EBD">
        <w:rPr>
          <w:rFonts w:ascii="Times New Roman" w:hAnsi="Times New Roman"/>
          <w:sz w:val="28"/>
          <w:szCs w:val="28"/>
        </w:rPr>
        <w:t xml:space="preserve"> (рост на 20,5% к 2017 году), в </w:t>
      </w:r>
      <w:r w:rsidR="005E3B7D" w:rsidRPr="005E3B7D">
        <w:rPr>
          <w:rFonts w:ascii="Times New Roman" w:hAnsi="Times New Roman"/>
          <w:sz w:val="28"/>
          <w:szCs w:val="28"/>
        </w:rPr>
        <w:t xml:space="preserve"> 2019 году -  </w:t>
      </w:r>
      <w:r w:rsidR="005E3B7D" w:rsidRPr="006A3EBD">
        <w:rPr>
          <w:rFonts w:ascii="Times New Roman" w:eastAsia="Times New Roman" w:hAnsi="Times New Roman"/>
          <w:color w:val="000000"/>
          <w:sz w:val="28"/>
          <w:szCs w:val="28"/>
        </w:rPr>
        <w:t>301 881,9 млн.руб</w:t>
      </w:r>
      <w:r w:rsidR="001A528D">
        <w:rPr>
          <w:rFonts w:ascii="Times New Roman" w:eastAsia="Times New Roman" w:hAnsi="Times New Roman"/>
          <w:color w:val="000000"/>
          <w:sz w:val="28"/>
          <w:szCs w:val="28"/>
        </w:rPr>
        <w:t>лей</w:t>
      </w:r>
      <w:r w:rsidR="005E3B7D" w:rsidRPr="006A3EBD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6D0A3B" w:rsidRDefault="005E3B7D" w:rsidP="002F339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0A3B" w:rsidRPr="002F3391">
        <w:rPr>
          <w:rFonts w:ascii="Times New Roman" w:hAnsi="Times New Roman"/>
          <w:sz w:val="28"/>
          <w:szCs w:val="28"/>
        </w:rPr>
        <w:t>В реестре СОНКО, который ведет Министерство</w:t>
      </w:r>
      <w:r w:rsidR="00FB3740" w:rsidRPr="002F3391">
        <w:rPr>
          <w:rFonts w:ascii="Times New Roman" w:hAnsi="Times New Roman"/>
          <w:sz w:val="28"/>
          <w:szCs w:val="28"/>
        </w:rPr>
        <w:t xml:space="preserve"> </w:t>
      </w:r>
      <w:r w:rsidR="006D0A3B" w:rsidRPr="002F3391">
        <w:rPr>
          <w:rFonts w:ascii="Times New Roman" w:hAnsi="Times New Roman"/>
          <w:sz w:val="28"/>
          <w:szCs w:val="28"/>
        </w:rPr>
        <w:t>экономики Республики</w:t>
      </w:r>
      <w:r w:rsidR="00FB3740" w:rsidRPr="002F3391">
        <w:rPr>
          <w:rFonts w:ascii="Times New Roman" w:hAnsi="Times New Roman"/>
          <w:sz w:val="28"/>
          <w:szCs w:val="28"/>
        </w:rPr>
        <w:t xml:space="preserve"> </w:t>
      </w:r>
      <w:r w:rsidR="006D0A3B" w:rsidRPr="002F3391">
        <w:rPr>
          <w:rFonts w:ascii="Times New Roman" w:hAnsi="Times New Roman"/>
          <w:sz w:val="28"/>
          <w:szCs w:val="28"/>
        </w:rPr>
        <w:t>-</w:t>
      </w:r>
      <w:r w:rsidR="00FB3740" w:rsidRPr="002F3391">
        <w:rPr>
          <w:rFonts w:ascii="Times New Roman" w:hAnsi="Times New Roman"/>
          <w:sz w:val="28"/>
          <w:szCs w:val="28"/>
        </w:rPr>
        <w:t xml:space="preserve"> </w:t>
      </w:r>
      <w:r w:rsidR="006D0A3B" w:rsidRPr="002F3391">
        <w:rPr>
          <w:rFonts w:ascii="Times New Roman" w:hAnsi="Times New Roman"/>
          <w:sz w:val="28"/>
          <w:szCs w:val="28"/>
        </w:rPr>
        <w:t>около 900 СОНКО, получи</w:t>
      </w:r>
      <w:r w:rsidR="001A528D">
        <w:rPr>
          <w:rFonts w:ascii="Times New Roman" w:hAnsi="Times New Roman"/>
          <w:sz w:val="28"/>
          <w:szCs w:val="28"/>
        </w:rPr>
        <w:t>вши</w:t>
      </w:r>
      <w:r w:rsidR="006D0A3B" w:rsidRPr="002F3391">
        <w:rPr>
          <w:rFonts w:ascii="Times New Roman" w:hAnsi="Times New Roman"/>
          <w:sz w:val="28"/>
          <w:szCs w:val="28"/>
        </w:rPr>
        <w:t>х различную поддержку органов государственной и муниципальной власти</w:t>
      </w:r>
      <w:r w:rsidR="00291F22" w:rsidRPr="002F3391">
        <w:rPr>
          <w:rFonts w:ascii="Times New Roman" w:hAnsi="Times New Roman"/>
          <w:sz w:val="28"/>
          <w:szCs w:val="28"/>
        </w:rPr>
        <w:t>. Во всех муниципальных образованиях Республики Татарстан приняты и реализуются муниципальные программы поддержки СОНКО.</w:t>
      </w:r>
    </w:p>
    <w:p w:rsidR="009E0219" w:rsidRDefault="00680B3D" w:rsidP="00CE169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D0A3B" w:rsidRPr="00FB3740">
        <w:rPr>
          <w:rFonts w:ascii="Times New Roman" w:hAnsi="Times New Roman"/>
          <w:sz w:val="28"/>
          <w:szCs w:val="28"/>
        </w:rPr>
        <w:t xml:space="preserve">В рамках инфраструктурной поддержки НКО с 2017 года </w:t>
      </w:r>
      <w:r w:rsidR="009E0219">
        <w:rPr>
          <w:rFonts w:ascii="Times New Roman" w:hAnsi="Times New Roman"/>
          <w:sz w:val="28"/>
          <w:szCs w:val="28"/>
        </w:rPr>
        <w:t xml:space="preserve">функционируют </w:t>
      </w:r>
      <w:r w:rsidR="006D0A3B" w:rsidRPr="00FB3740">
        <w:rPr>
          <w:rFonts w:ascii="Times New Roman" w:hAnsi="Times New Roman"/>
          <w:sz w:val="28"/>
          <w:szCs w:val="28"/>
        </w:rPr>
        <w:t xml:space="preserve">межмуниципальные ресурсные центры </w:t>
      </w:r>
      <w:r w:rsidR="00F361F3">
        <w:rPr>
          <w:rFonts w:ascii="Times New Roman" w:hAnsi="Times New Roman"/>
          <w:sz w:val="28"/>
          <w:szCs w:val="28"/>
        </w:rPr>
        <w:t>СО</w:t>
      </w:r>
      <w:r w:rsidR="006D0A3B" w:rsidRPr="00FB3740">
        <w:rPr>
          <w:rFonts w:ascii="Times New Roman" w:hAnsi="Times New Roman"/>
          <w:sz w:val="28"/>
          <w:szCs w:val="28"/>
        </w:rPr>
        <w:t>НКО, которые осуществляют обучение, консалтинг и сопровождение де</w:t>
      </w:r>
      <w:r w:rsidR="002F5BEE">
        <w:rPr>
          <w:rFonts w:ascii="Times New Roman" w:hAnsi="Times New Roman"/>
          <w:sz w:val="28"/>
          <w:szCs w:val="28"/>
        </w:rPr>
        <w:t>ятельности НКО за счет средств п</w:t>
      </w:r>
      <w:r w:rsidR="006D0A3B" w:rsidRPr="00FB3740">
        <w:rPr>
          <w:rFonts w:ascii="Times New Roman" w:hAnsi="Times New Roman"/>
          <w:sz w:val="28"/>
          <w:szCs w:val="28"/>
        </w:rPr>
        <w:t>одпрограммы</w:t>
      </w:r>
      <w:r w:rsidR="009E0219">
        <w:rPr>
          <w:rFonts w:ascii="Times New Roman" w:hAnsi="Times New Roman"/>
          <w:sz w:val="28"/>
          <w:szCs w:val="28"/>
        </w:rPr>
        <w:t xml:space="preserve">  - в гг. Казань, Набережные Челны, Альметьевск.</w:t>
      </w:r>
      <w:r w:rsidR="00804DBD">
        <w:rPr>
          <w:rFonts w:ascii="Times New Roman" w:hAnsi="Times New Roman"/>
          <w:sz w:val="28"/>
          <w:szCs w:val="28"/>
        </w:rPr>
        <w:t xml:space="preserve"> </w:t>
      </w:r>
      <w:r w:rsidR="001A528D" w:rsidRPr="001A528D">
        <w:rPr>
          <w:rFonts w:ascii="Times New Roman" w:hAnsi="Times New Roman"/>
          <w:sz w:val="28"/>
          <w:szCs w:val="28"/>
        </w:rPr>
        <w:t>В настоящее время в установленном порядке Управлением Министерства юстиции Российской Федерации по Республике Татарстан зарегистрированы новые межмуниципальные ресурсные центры в гг. Чистополь и Буинск.</w:t>
      </w:r>
      <w:r w:rsidR="009E0219">
        <w:rPr>
          <w:rFonts w:ascii="Times New Roman" w:hAnsi="Times New Roman"/>
          <w:sz w:val="28"/>
          <w:szCs w:val="28"/>
        </w:rPr>
        <w:t xml:space="preserve"> Планируется открытие такого </w:t>
      </w:r>
      <w:r w:rsidR="001A528D">
        <w:rPr>
          <w:rFonts w:ascii="Times New Roman" w:hAnsi="Times New Roman"/>
          <w:sz w:val="28"/>
          <w:szCs w:val="28"/>
        </w:rPr>
        <w:t>ц</w:t>
      </w:r>
      <w:r w:rsidR="009E0219">
        <w:rPr>
          <w:rFonts w:ascii="Times New Roman" w:hAnsi="Times New Roman"/>
          <w:sz w:val="28"/>
          <w:szCs w:val="28"/>
        </w:rPr>
        <w:t xml:space="preserve">ентра в </w:t>
      </w:r>
      <w:r w:rsidR="009E0219" w:rsidRPr="00804DBD">
        <w:rPr>
          <w:rFonts w:ascii="Times New Roman" w:hAnsi="Times New Roman"/>
          <w:sz w:val="28"/>
          <w:szCs w:val="28"/>
        </w:rPr>
        <w:t xml:space="preserve">Кукморе. </w:t>
      </w:r>
    </w:p>
    <w:p w:rsidR="00D71F08" w:rsidRDefault="00C65E7E" w:rsidP="00C65E7E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33CF">
        <w:rPr>
          <w:rFonts w:ascii="Times New Roman" w:hAnsi="Times New Roman"/>
          <w:sz w:val="28"/>
          <w:szCs w:val="28"/>
        </w:rPr>
        <w:t>СОНКО активно участвуют в г</w:t>
      </w:r>
      <w:r w:rsidR="00C91D93">
        <w:rPr>
          <w:rFonts w:ascii="Times New Roman" w:hAnsi="Times New Roman"/>
          <w:sz w:val="28"/>
          <w:szCs w:val="28"/>
        </w:rPr>
        <w:t xml:space="preserve">рантовых программах республиканского и федерального уровней. </w:t>
      </w:r>
      <w:r w:rsidR="00BE33CF">
        <w:rPr>
          <w:rFonts w:ascii="Times New Roman" w:hAnsi="Times New Roman"/>
          <w:sz w:val="28"/>
          <w:szCs w:val="28"/>
        </w:rPr>
        <w:t xml:space="preserve"> </w:t>
      </w:r>
      <w:r w:rsidR="001A528D">
        <w:rPr>
          <w:rFonts w:ascii="Times New Roman" w:hAnsi="Times New Roman"/>
          <w:sz w:val="28"/>
          <w:szCs w:val="28"/>
        </w:rPr>
        <w:t>За 2017-</w:t>
      </w:r>
      <w:r w:rsidR="006D0A3B" w:rsidRPr="00FB3740">
        <w:rPr>
          <w:rFonts w:ascii="Times New Roman" w:hAnsi="Times New Roman"/>
          <w:sz w:val="28"/>
          <w:szCs w:val="28"/>
        </w:rPr>
        <w:t>2019</w:t>
      </w:r>
      <w:r w:rsidR="00F361F3">
        <w:rPr>
          <w:rFonts w:ascii="Times New Roman" w:hAnsi="Times New Roman"/>
          <w:sz w:val="28"/>
          <w:szCs w:val="28"/>
        </w:rPr>
        <w:t xml:space="preserve"> </w:t>
      </w:r>
      <w:r w:rsidR="006D0A3B" w:rsidRPr="00FB3740">
        <w:rPr>
          <w:rFonts w:ascii="Times New Roman" w:hAnsi="Times New Roman"/>
          <w:sz w:val="28"/>
          <w:szCs w:val="28"/>
        </w:rPr>
        <w:t>год</w:t>
      </w:r>
      <w:r w:rsidR="001A528D">
        <w:rPr>
          <w:rFonts w:ascii="Times New Roman" w:hAnsi="Times New Roman"/>
          <w:sz w:val="28"/>
          <w:szCs w:val="28"/>
        </w:rPr>
        <w:t>а</w:t>
      </w:r>
      <w:r w:rsidR="006D0A3B" w:rsidRPr="00FB3740">
        <w:rPr>
          <w:rFonts w:ascii="Times New Roman" w:hAnsi="Times New Roman"/>
          <w:sz w:val="28"/>
          <w:szCs w:val="28"/>
        </w:rPr>
        <w:t xml:space="preserve"> </w:t>
      </w:r>
      <w:r w:rsidR="006D0A3B" w:rsidRPr="00FB3740">
        <w:rPr>
          <w:rFonts w:ascii="Times New Roman" w:eastAsia="Times New Roman" w:hAnsi="Times New Roman"/>
          <w:sz w:val="28"/>
          <w:szCs w:val="28"/>
        </w:rPr>
        <w:t xml:space="preserve">сумма привлеченных проектами СОНКО республики в рамках грантов </w:t>
      </w:r>
      <w:r w:rsidR="006D0A3B" w:rsidRPr="00FB3740">
        <w:rPr>
          <w:rFonts w:ascii="Times New Roman" w:eastAsia="Times New Roman" w:hAnsi="Times New Roman"/>
          <w:bCs/>
          <w:sz w:val="28"/>
          <w:szCs w:val="28"/>
        </w:rPr>
        <w:t>Президента РФ</w:t>
      </w:r>
      <w:r w:rsidR="006D0A3B" w:rsidRPr="00FB3740">
        <w:rPr>
          <w:rFonts w:ascii="Times New Roman" w:eastAsia="Times New Roman" w:hAnsi="Times New Roman"/>
          <w:sz w:val="28"/>
          <w:szCs w:val="28"/>
        </w:rPr>
        <w:t xml:space="preserve"> составила более </w:t>
      </w:r>
      <w:r w:rsidR="006D0A3B" w:rsidRPr="00291F22">
        <w:rPr>
          <w:rFonts w:ascii="Times New Roman" w:eastAsia="Times New Roman" w:hAnsi="Times New Roman"/>
          <w:sz w:val="28"/>
          <w:szCs w:val="28"/>
        </w:rPr>
        <w:t>469 млн</w:t>
      </w:r>
      <w:r w:rsidR="00291F22">
        <w:rPr>
          <w:rFonts w:ascii="Times New Roman" w:eastAsia="Times New Roman" w:hAnsi="Times New Roman"/>
          <w:sz w:val="28"/>
          <w:szCs w:val="28"/>
        </w:rPr>
        <w:t xml:space="preserve">. </w:t>
      </w:r>
      <w:r w:rsidR="006D0A3B" w:rsidRPr="00291F22">
        <w:rPr>
          <w:rFonts w:ascii="Times New Roman" w:eastAsia="Times New Roman" w:hAnsi="Times New Roman"/>
          <w:sz w:val="28"/>
          <w:szCs w:val="28"/>
        </w:rPr>
        <w:t> рублей</w:t>
      </w:r>
      <w:r w:rsidR="006D73C6">
        <w:rPr>
          <w:rFonts w:ascii="Times New Roman" w:eastAsia="Times New Roman" w:hAnsi="Times New Roman"/>
          <w:sz w:val="28"/>
          <w:szCs w:val="28"/>
        </w:rPr>
        <w:t xml:space="preserve"> (приложение)</w:t>
      </w:r>
      <w:r w:rsidR="00D71F08">
        <w:rPr>
          <w:rFonts w:ascii="Times New Roman" w:eastAsia="Times New Roman" w:hAnsi="Times New Roman"/>
          <w:sz w:val="28"/>
          <w:szCs w:val="28"/>
        </w:rPr>
        <w:t>.</w:t>
      </w:r>
      <w:r w:rsidR="00F361F3">
        <w:rPr>
          <w:rFonts w:ascii="Times New Roman" w:eastAsia="Times New Roman" w:hAnsi="Times New Roman"/>
          <w:sz w:val="28"/>
          <w:szCs w:val="28"/>
        </w:rPr>
        <w:t xml:space="preserve"> </w:t>
      </w:r>
      <w:r w:rsidR="00D71F08" w:rsidRPr="00712695">
        <w:rPr>
          <w:rFonts w:ascii="Times New Roman" w:eastAsia="Times New Roman" w:hAnsi="Times New Roman"/>
          <w:sz w:val="28"/>
          <w:szCs w:val="28"/>
        </w:rPr>
        <w:t xml:space="preserve">Анализ  социальных проектов – победителей Конкурса показывает, что СОНКО  вовлечены в решение  </w:t>
      </w:r>
      <w:r w:rsidR="00896201" w:rsidRPr="00712695">
        <w:rPr>
          <w:rFonts w:ascii="Times New Roman" w:eastAsia="Times New Roman" w:hAnsi="Times New Roman"/>
          <w:sz w:val="28"/>
          <w:szCs w:val="28"/>
        </w:rPr>
        <w:t xml:space="preserve">важнейших </w:t>
      </w:r>
      <w:r w:rsidR="00D71F08" w:rsidRPr="00712695">
        <w:rPr>
          <w:rFonts w:ascii="Times New Roman" w:eastAsia="Times New Roman" w:hAnsi="Times New Roman"/>
          <w:sz w:val="28"/>
          <w:szCs w:val="28"/>
        </w:rPr>
        <w:t xml:space="preserve">проблем граждан </w:t>
      </w:r>
      <w:r w:rsidR="005801D4" w:rsidRPr="00712695">
        <w:rPr>
          <w:rFonts w:ascii="Times New Roman" w:eastAsia="Times New Roman" w:hAnsi="Times New Roman"/>
          <w:sz w:val="28"/>
          <w:szCs w:val="28"/>
        </w:rPr>
        <w:t>практически</w:t>
      </w:r>
      <w:r w:rsidR="00D71F08" w:rsidRPr="00712695">
        <w:rPr>
          <w:rFonts w:ascii="Times New Roman" w:eastAsia="Times New Roman" w:hAnsi="Times New Roman"/>
          <w:sz w:val="28"/>
          <w:szCs w:val="28"/>
        </w:rPr>
        <w:t xml:space="preserve"> во все</w:t>
      </w:r>
      <w:r w:rsidR="00896201" w:rsidRPr="00712695">
        <w:rPr>
          <w:rFonts w:ascii="Times New Roman" w:eastAsia="Times New Roman" w:hAnsi="Times New Roman"/>
          <w:sz w:val="28"/>
          <w:szCs w:val="28"/>
        </w:rPr>
        <w:t xml:space="preserve">х </w:t>
      </w:r>
      <w:r w:rsidR="005801D4" w:rsidRPr="00712695">
        <w:rPr>
          <w:rFonts w:ascii="Times New Roman" w:eastAsia="Times New Roman" w:hAnsi="Times New Roman"/>
          <w:sz w:val="28"/>
          <w:szCs w:val="28"/>
        </w:rPr>
        <w:t xml:space="preserve"> нап</w:t>
      </w:r>
      <w:r w:rsidR="00896201" w:rsidRPr="00712695">
        <w:rPr>
          <w:rFonts w:ascii="Times New Roman" w:eastAsia="Times New Roman" w:hAnsi="Times New Roman"/>
          <w:sz w:val="28"/>
          <w:szCs w:val="28"/>
        </w:rPr>
        <w:t xml:space="preserve">равлениях их </w:t>
      </w:r>
      <w:r w:rsidR="00D71F08" w:rsidRPr="00712695">
        <w:rPr>
          <w:rFonts w:ascii="Times New Roman" w:eastAsia="Times New Roman" w:hAnsi="Times New Roman"/>
          <w:sz w:val="28"/>
          <w:szCs w:val="28"/>
        </w:rPr>
        <w:t xml:space="preserve"> </w:t>
      </w:r>
      <w:r w:rsidR="00896201" w:rsidRPr="00712695">
        <w:rPr>
          <w:rFonts w:ascii="Times New Roman" w:eastAsia="Times New Roman" w:hAnsi="Times New Roman"/>
          <w:sz w:val="28"/>
          <w:szCs w:val="28"/>
        </w:rPr>
        <w:t>жизнедеятельности.</w:t>
      </w:r>
    </w:p>
    <w:p w:rsidR="00C65E7E" w:rsidRDefault="00C65E7E" w:rsidP="00C65E7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43798">
        <w:rPr>
          <w:rFonts w:ascii="Times New Roman" w:hAnsi="Times New Roman" w:cs="Times New Roman"/>
          <w:sz w:val="28"/>
          <w:szCs w:val="28"/>
        </w:rPr>
        <w:t>Высокой мотивацией для деятельности СОНКО стал Указ Президента Республики Татарстан</w:t>
      </w:r>
      <w:r w:rsidRPr="00C71908">
        <w:rPr>
          <w:rFonts w:ascii="Times New Roman" w:hAnsi="Times New Roman" w:cs="Times New Roman"/>
          <w:sz w:val="28"/>
          <w:szCs w:val="28"/>
        </w:rPr>
        <w:t xml:space="preserve"> </w:t>
      </w:r>
      <w:r w:rsidR="001A528D" w:rsidRPr="001A528D">
        <w:rPr>
          <w:rFonts w:ascii="Times New Roman" w:hAnsi="Times New Roman" w:cs="Times New Roman"/>
          <w:sz w:val="28"/>
          <w:szCs w:val="28"/>
        </w:rPr>
        <w:t>от 3 июля 2015 года №УП-619</w:t>
      </w:r>
      <w:r w:rsidR="001A528D">
        <w:rPr>
          <w:rFonts w:ascii="Times New Roman" w:hAnsi="Times New Roman" w:cs="Times New Roman"/>
          <w:sz w:val="28"/>
          <w:szCs w:val="28"/>
        </w:rPr>
        <w:t xml:space="preserve"> </w:t>
      </w:r>
      <w:r w:rsidRPr="00C71908">
        <w:rPr>
          <w:rFonts w:ascii="Times New Roman" w:hAnsi="Times New Roman" w:cs="Times New Roman"/>
          <w:sz w:val="28"/>
          <w:szCs w:val="28"/>
        </w:rPr>
        <w:t>«</w:t>
      </w:r>
      <w:r w:rsidRPr="00166088">
        <w:rPr>
          <w:rFonts w:ascii="Times New Roman" w:hAnsi="Times New Roman" w:cs="Times New Roman"/>
          <w:sz w:val="28"/>
          <w:szCs w:val="28"/>
        </w:rPr>
        <w:t>Об учреждении премии Президента Республики Татарстан за вклад в развитие институтов гражданского о</w:t>
      </w:r>
      <w:r w:rsidR="001A528D">
        <w:rPr>
          <w:rFonts w:ascii="Times New Roman" w:hAnsi="Times New Roman" w:cs="Times New Roman"/>
          <w:sz w:val="28"/>
          <w:szCs w:val="28"/>
        </w:rPr>
        <w:t>бщества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73E">
        <w:rPr>
          <w:rFonts w:ascii="Times New Roman" w:hAnsi="Times New Roman" w:cs="Times New Roman"/>
          <w:sz w:val="28"/>
          <w:szCs w:val="28"/>
        </w:rPr>
        <w:t xml:space="preserve"> </w:t>
      </w:r>
      <w:r w:rsidRPr="00C71908">
        <w:rPr>
          <w:rFonts w:ascii="Times New Roman" w:hAnsi="Times New Roman" w:cs="Times New Roman"/>
          <w:sz w:val="28"/>
          <w:szCs w:val="28"/>
        </w:rPr>
        <w:t xml:space="preserve">В 2018 году по поручению Президента количество премий </w:t>
      </w:r>
      <w:r w:rsidRPr="00931756">
        <w:rPr>
          <w:rFonts w:ascii="Times New Roman" w:hAnsi="Times New Roman" w:cs="Times New Roman"/>
          <w:sz w:val="28"/>
          <w:szCs w:val="28"/>
        </w:rPr>
        <w:t xml:space="preserve">увеличилось с 3 до 5 премий по 400 тыс.руб. каждая - для </w:t>
      </w:r>
      <w:r w:rsidRPr="00931756">
        <w:rPr>
          <w:rFonts w:ascii="Times New Roman" w:hAnsi="Times New Roman" w:cs="Times New Roman"/>
          <w:sz w:val="28"/>
          <w:szCs w:val="28"/>
        </w:rPr>
        <w:lastRenderedPageBreak/>
        <w:t>организаций и с 2 до 3 премий по 250 тыс.руб. каждая - для граждан (группы граждан).</w:t>
      </w:r>
      <w:r w:rsidR="00EE4C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 4 года деятельности </w:t>
      </w:r>
      <w:r w:rsidRPr="00EE4C7C">
        <w:rPr>
          <w:rFonts w:ascii="Times New Roman" w:hAnsi="Times New Roman" w:cs="Times New Roman"/>
          <w:sz w:val="28"/>
          <w:szCs w:val="28"/>
        </w:rPr>
        <w:t>Палаты действующего созыва Премии Президента</w:t>
      </w:r>
      <w:r w:rsidR="00113836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EE4C7C">
        <w:rPr>
          <w:rFonts w:ascii="Times New Roman" w:hAnsi="Times New Roman" w:cs="Times New Roman"/>
          <w:sz w:val="28"/>
          <w:szCs w:val="28"/>
        </w:rPr>
        <w:t>были удостоены</w:t>
      </w:r>
      <w:r w:rsidR="00EE4C7C" w:rsidRPr="00EE4C7C">
        <w:rPr>
          <w:rFonts w:ascii="Times New Roman" w:hAnsi="Times New Roman" w:cs="Times New Roman"/>
          <w:sz w:val="28"/>
          <w:szCs w:val="28"/>
        </w:rPr>
        <w:t xml:space="preserve"> 10 </w:t>
      </w:r>
      <w:r w:rsidRPr="00EE4C7C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="00EE4C7C" w:rsidRPr="00EE4C7C">
        <w:rPr>
          <w:rFonts w:ascii="Times New Roman" w:hAnsi="Times New Roman" w:cs="Times New Roman"/>
          <w:sz w:val="28"/>
          <w:szCs w:val="28"/>
        </w:rPr>
        <w:t xml:space="preserve">16 </w:t>
      </w:r>
      <w:r w:rsidRPr="00EE4C7C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1A528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EE4C7C">
        <w:rPr>
          <w:rFonts w:ascii="Times New Roman" w:hAnsi="Times New Roman" w:cs="Times New Roman"/>
          <w:sz w:val="28"/>
          <w:szCs w:val="28"/>
        </w:rPr>
        <w:t>.</w:t>
      </w:r>
    </w:p>
    <w:p w:rsidR="006D0A3B" w:rsidRPr="00FB3740" w:rsidRDefault="00A57FAC" w:rsidP="00CE1697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A528D">
        <w:rPr>
          <w:rFonts w:ascii="Times New Roman" w:hAnsi="Times New Roman"/>
          <w:sz w:val="28"/>
          <w:szCs w:val="28"/>
        </w:rPr>
        <w:t>Д</w:t>
      </w:r>
      <w:r w:rsidR="001A528D" w:rsidRPr="003824E4">
        <w:rPr>
          <w:rFonts w:ascii="Times New Roman" w:eastAsia="Times New Roman" w:hAnsi="Times New Roman"/>
          <w:sz w:val="28"/>
          <w:szCs w:val="28"/>
        </w:rPr>
        <w:t xml:space="preserve">ля </w:t>
      </w:r>
      <w:r w:rsidR="001A528D">
        <w:rPr>
          <w:rFonts w:ascii="Times New Roman" w:eastAsia="Times New Roman" w:hAnsi="Times New Roman"/>
          <w:sz w:val="28"/>
          <w:szCs w:val="28"/>
        </w:rPr>
        <w:t>П</w:t>
      </w:r>
      <w:r w:rsidR="001A528D" w:rsidRPr="003824E4">
        <w:rPr>
          <w:rFonts w:ascii="Times New Roman" w:eastAsia="Times New Roman" w:hAnsi="Times New Roman"/>
          <w:sz w:val="28"/>
          <w:szCs w:val="28"/>
        </w:rPr>
        <w:t xml:space="preserve">алаты </w:t>
      </w:r>
      <w:r w:rsidR="00CA61F3" w:rsidRPr="003824E4">
        <w:rPr>
          <w:rFonts w:ascii="Times New Roman" w:eastAsia="Times New Roman" w:hAnsi="Times New Roman"/>
          <w:sz w:val="28"/>
          <w:szCs w:val="28"/>
        </w:rPr>
        <w:t xml:space="preserve">важным и перспективным </w:t>
      </w:r>
      <w:r w:rsidR="001A528D">
        <w:rPr>
          <w:rFonts w:ascii="Times New Roman" w:eastAsia="Times New Roman" w:hAnsi="Times New Roman"/>
          <w:sz w:val="28"/>
          <w:szCs w:val="28"/>
        </w:rPr>
        <w:t>о</w:t>
      </w:r>
      <w:r w:rsidR="001A528D" w:rsidRPr="003824E4">
        <w:rPr>
          <w:rFonts w:ascii="Times New Roman" w:eastAsia="Times New Roman" w:hAnsi="Times New Roman"/>
          <w:sz w:val="28"/>
          <w:szCs w:val="28"/>
        </w:rPr>
        <w:t>стается</w:t>
      </w:r>
      <w:r w:rsidR="00CA61F3" w:rsidRPr="003824E4">
        <w:rPr>
          <w:rFonts w:ascii="Times New Roman" w:eastAsia="Times New Roman" w:hAnsi="Times New Roman"/>
          <w:sz w:val="28"/>
          <w:szCs w:val="28"/>
        </w:rPr>
        <w:t xml:space="preserve"> </w:t>
      </w:r>
      <w:r w:rsidR="001A528D">
        <w:rPr>
          <w:rFonts w:ascii="Times New Roman" w:eastAsia="Times New Roman" w:hAnsi="Times New Roman"/>
          <w:sz w:val="28"/>
          <w:szCs w:val="28"/>
        </w:rPr>
        <w:t xml:space="preserve">вопрос </w:t>
      </w:r>
      <w:r w:rsidR="00CA61F3" w:rsidRPr="003824E4">
        <w:rPr>
          <w:rFonts w:ascii="Times New Roman" w:eastAsia="Times New Roman" w:hAnsi="Times New Roman"/>
          <w:sz w:val="28"/>
          <w:szCs w:val="28"/>
        </w:rPr>
        <w:t>об увеличении числа СОНКО как поставщиков социальных услуг. На 1</w:t>
      </w:r>
      <w:r w:rsidR="006D0A3B" w:rsidRPr="003824E4">
        <w:rPr>
          <w:rFonts w:ascii="Times New Roman" w:hAnsi="Times New Roman"/>
          <w:sz w:val="28"/>
          <w:szCs w:val="28"/>
        </w:rPr>
        <w:t xml:space="preserve"> </w:t>
      </w:r>
      <w:r w:rsidR="001A528D">
        <w:rPr>
          <w:rFonts w:ascii="Times New Roman" w:hAnsi="Times New Roman"/>
          <w:sz w:val="28"/>
          <w:szCs w:val="28"/>
        </w:rPr>
        <w:t>де</w:t>
      </w:r>
      <w:r w:rsidR="006D0A3B" w:rsidRPr="003824E4">
        <w:rPr>
          <w:rFonts w:ascii="Times New Roman" w:hAnsi="Times New Roman"/>
          <w:sz w:val="28"/>
          <w:szCs w:val="28"/>
        </w:rPr>
        <w:t>к</w:t>
      </w:r>
      <w:r w:rsidR="001A528D">
        <w:rPr>
          <w:rFonts w:ascii="Times New Roman" w:hAnsi="Times New Roman"/>
          <w:sz w:val="28"/>
          <w:szCs w:val="28"/>
        </w:rPr>
        <w:t>а</w:t>
      </w:r>
      <w:r w:rsidR="006D0A3B" w:rsidRPr="003824E4">
        <w:rPr>
          <w:rFonts w:ascii="Times New Roman" w:hAnsi="Times New Roman"/>
          <w:sz w:val="28"/>
          <w:szCs w:val="28"/>
        </w:rPr>
        <w:t>бря 2019 года в Реестре Министерства труда, занятости</w:t>
      </w:r>
      <w:r w:rsidR="006D0A3B" w:rsidRPr="00FB3740">
        <w:rPr>
          <w:rFonts w:ascii="Times New Roman" w:hAnsi="Times New Roman"/>
          <w:sz w:val="28"/>
          <w:szCs w:val="28"/>
        </w:rPr>
        <w:t xml:space="preserve"> и социальной защиты республики содержатся сведения о 14</w:t>
      </w:r>
      <w:r w:rsidR="001A528D">
        <w:rPr>
          <w:rFonts w:ascii="Times New Roman" w:hAnsi="Times New Roman"/>
          <w:sz w:val="28"/>
          <w:szCs w:val="28"/>
        </w:rPr>
        <w:t>2</w:t>
      </w:r>
      <w:r w:rsidR="006D0A3B" w:rsidRPr="00FB3740">
        <w:rPr>
          <w:rFonts w:ascii="Times New Roman" w:hAnsi="Times New Roman"/>
          <w:sz w:val="28"/>
          <w:szCs w:val="28"/>
        </w:rPr>
        <w:t xml:space="preserve"> </w:t>
      </w:r>
      <w:r w:rsidR="001A528D">
        <w:rPr>
          <w:rFonts w:ascii="Times New Roman" w:hAnsi="Times New Roman"/>
          <w:sz w:val="28"/>
          <w:szCs w:val="28"/>
        </w:rPr>
        <w:t>организациях</w:t>
      </w:r>
      <w:r w:rsidR="006D0A3B" w:rsidRPr="00FB3740">
        <w:rPr>
          <w:rFonts w:ascii="Times New Roman" w:hAnsi="Times New Roman"/>
          <w:sz w:val="28"/>
          <w:szCs w:val="28"/>
        </w:rPr>
        <w:t xml:space="preserve"> – поставщиках социальных услуг, из них 2</w:t>
      </w:r>
      <w:r w:rsidR="001A528D">
        <w:rPr>
          <w:rFonts w:ascii="Times New Roman" w:hAnsi="Times New Roman"/>
          <w:sz w:val="28"/>
          <w:szCs w:val="28"/>
        </w:rPr>
        <w:t>4</w:t>
      </w:r>
      <w:r w:rsidR="006D0A3B" w:rsidRPr="00FB3740">
        <w:rPr>
          <w:rFonts w:ascii="Times New Roman" w:hAnsi="Times New Roman"/>
          <w:sz w:val="28"/>
          <w:szCs w:val="28"/>
        </w:rPr>
        <w:t xml:space="preserve"> негосударственные организации (в том числе </w:t>
      </w:r>
      <w:r w:rsidR="006D0A3B" w:rsidRPr="005B454C">
        <w:rPr>
          <w:rFonts w:ascii="Times New Roman" w:hAnsi="Times New Roman"/>
          <w:sz w:val="28"/>
          <w:szCs w:val="28"/>
        </w:rPr>
        <w:t>18 С</w:t>
      </w:r>
      <w:r w:rsidR="006D0A3B" w:rsidRPr="00FB3740">
        <w:rPr>
          <w:rFonts w:ascii="Times New Roman" w:hAnsi="Times New Roman"/>
          <w:sz w:val="28"/>
          <w:szCs w:val="28"/>
        </w:rPr>
        <w:t>ОНКО)</w:t>
      </w:r>
      <w:r w:rsidR="002F5BEE">
        <w:rPr>
          <w:rFonts w:ascii="Times New Roman" w:hAnsi="Times New Roman"/>
          <w:sz w:val="28"/>
          <w:szCs w:val="28"/>
        </w:rPr>
        <w:t>.</w:t>
      </w:r>
    </w:p>
    <w:p w:rsidR="00771DF8" w:rsidRDefault="00C65E7E" w:rsidP="00CE169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A3B" w:rsidRPr="00FB3740">
        <w:rPr>
          <w:rFonts w:ascii="Times New Roman" w:hAnsi="Times New Roman" w:cs="Times New Roman"/>
          <w:sz w:val="28"/>
          <w:szCs w:val="28"/>
        </w:rPr>
        <w:t>Увеличение количества поставщиков из числа СОНКО – это делегирование государством некоммерческому сектору ряда функций как факт доверия в предоставлении качественных социальных услуг людям в целях улучшения условий их жизнедеятельности и расширения</w:t>
      </w:r>
      <w:r w:rsidR="00291F22">
        <w:rPr>
          <w:rFonts w:ascii="Times New Roman" w:hAnsi="Times New Roman" w:cs="Times New Roman"/>
          <w:sz w:val="28"/>
          <w:szCs w:val="28"/>
        </w:rPr>
        <w:t xml:space="preserve"> </w:t>
      </w:r>
      <w:r w:rsidR="006D0A3B" w:rsidRPr="00FB3740">
        <w:rPr>
          <w:rFonts w:ascii="Times New Roman" w:hAnsi="Times New Roman" w:cs="Times New Roman"/>
          <w:sz w:val="28"/>
          <w:szCs w:val="28"/>
        </w:rPr>
        <w:t>возможностей самостоятельно обеспечивать свои основные жизненные потребности.</w:t>
      </w:r>
      <w:r w:rsidR="00C055A1">
        <w:rPr>
          <w:rFonts w:ascii="Times New Roman" w:hAnsi="Times New Roman" w:cs="Times New Roman"/>
          <w:sz w:val="28"/>
          <w:szCs w:val="28"/>
        </w:rPr>
        <w:t xml:space="preserve"> </w:t>
      </w:r>
      <w:r w:rsidR="007D353F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3824E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D353F">
        <w:rPr>
          <w:rFonts w:ascii="Times New Roman" w:hAnsi="Times New Roman" w:cs="Times New Roman"/>
          <w:sz w:val="28"/>
          <w:szCs w:val="28"/>
        </w:rPr>
        <w:t>продолжит р</w:t>
      </w:r>
      <w:r w:rsidR="00C055A1">
        <w:rPr>
          <w:rFonts w:ascii="Times New Roman" w:hAnsi="Times New Roman" w:cs="Times New Roman"/>
          <w:sz w:val="28"/>
          <w:szCs w:val="28"/>
        </w:rPr>
        <w:t>аботу в этом направлении</w:t>
      </w:r>
      <w:r w:rsidR="007D353F">
        <w:rPr>
          <w:rFonts w:ascii="Times New Roman" w:hAnsi="Times New Roman" w:cs="Times New Roman"/>
          <w:sz w:val="28"/>
          <w:szCs w:val="28"/>
        </w:rPr>
        <w:t>.</w:t>
      </w:r>
    </w:p>
    <w:p w:rsidR="009373E3" w:rsidRDefault="00C65E7E" w:rsidP="00CE169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9373E3" w:rsidRPr="00CD036C">
        <w:rPr>
          <w:rFonts w:ascii="Times New Roman" w:eastAsia="Times New Roman" w:hAnsi="Times New Roman"/>
          <w:sz w:val="28"/>
          <w:szCs w:val="28"/>
        </w:rPr>
        <w:t>СОНКО в Республике Татарстан обеспечены постоянной консультационной помощью и непрерывным методическим сопровождением, тем самым формируются все условия для комфортного развития и повышения конкурентоспособности СОНКО в сфере предоставления социальных услуг.</w:t>
      </w:r>
    </w:p>
    <w:p w:rsidR="009373E3" w:rsidRPr="00B163DA" w:rsidRDefault="009373E3" w:rsidP="00CE1697">
      <w:pPr>
        <w:pStyle w:val="ConsPlusNormal"/>
        <w:ind w:left="709"/>
        <w:jc w:val="both"/>
      </w:pPr>
    </w:p>
    <w:p w:rsidR="003C1265" w:rsidRPr="000A2097" w:rsidRDefault="00C65E7E" w:rsidP="00843798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747B" w:rsidRPr="00C102E1">
        <w:rPr>
          <w:rFonts w:ascii="Times New Roman" w:eastAsia="Times New Roman" w:hAnsi="Times New Roman" w:cs="Times New Roman"/>
          <w:sz w:val="28"/>
          <w:szCs w:val="28"/>
        </w:rPr>
        <w:t>Важной задачей</w:t>
      </w:r>
      <w:r w:rsidR="00DD747B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палаты остается </w:t>
      </w:r>
      <w:r w:rsidR="00C102E1">
        <w:rPr>
          <w:rFonts w:ascii="Times New Roman" w:eastAsia="Times New Roman" w:hAnsi="Times New Roman" w:cs="Times New Roman"/>
          <w:sz w:val="28"/>
          <w:szCs w:val="28"/>
        </w:rPr>
        <w:t xml:space="preserve">вовлеченность  СОНКО в рабочие группы Палаты, экспертное сообщество, в том числе для тиражирования лучших практик. </w:t>
      </w:r>
      <w:r w:rsidR="005B5352" w:rsidRPr="000A2097">
        <w:rPr>
          <w:rFonts w:ascii="Times New Roman" w:hAnsi="Times New Roman" w:cs="Times New Roman"/>
          <w:sz w:val="28"/>
          <w:szCs w:val="28"/>
        </w:rPr>
        <w:t xml:space="preserve">Свои достижения, проблемы и перспективы СОНКО традиционно выносят на обсуждение  республиканских  мероприятий. В 2017 году </w:t>
      </w:r>
      <w:r w:rsidR="00B82F4F" w:rsidRPr="000A2097">
        <w:rPr>
          <w:rFonts w:ascii="Times New Roman" w:hAnsi="Times New Roman" w:cs="Times New Roman"/>
          <w:sz w:val="28"/>
          <w:szCs w:val="28"/>
        </w:rPr>
        <w:t>проведен</w:t>
      </w:r>
      <w:r w:rsidR="005B5352" w:rsidRPr="000A2097">
        <w:rPr>
          <w:rFonts w:ascii="Times New Roman" w:hAnsi="Times New Roman" w:cs="Times New Roman"/>
          <w:sz w:val="28"/>
          <w:szCs w:val="28"/>
        </w:rPr>
        <w:t xml:space="preserve"> </w:t>
      </w:r>
      <w:r w:rsidR="00B82F4F" w:rsidRPr="000A2097">
        <w:rPr>
          <w:rFonts w:ascii="Times New Roman" w:hAnsi="Times New Roman" w:cs="Times New Roman"/>
          <w:sz w:val="28"/>
          <w:szCs w:val="28"/>
        </w:rPr>
        <w:t>IV Республиканск</w:t>
      </w:r>
      <w:r w:rsidR="005B5352" w:rsidRPr="000A2097">
        <w:rPr>
          <w:rFonts w:ascii="Times New Roman" w:hAnsi="Times New Roman" w:cs="Times New Roman"/>
          <w:sz w:val="28"/>
          <w:szCs w:val="28"/>
        </w:rPr>
        <w:t xml:space="preserve">ий </w:t>
      </w:r>
      <w:r w:rsidR="00B82F4F" w:rsidRPr="000A2097">
        <w:rPr>
          <w:rFonts w:ascii="Times New Roman" w:hAnsi="Times New Roman" w:cs="Times New Roman"/>
          <w:sz w:val="28"/>
          <w:szCs w:val="28"/>
        </w:rPr>
        <w:t xml:space="preserve"> форум социально ориентированных некоммерческих организаций</w:t>
      </w:r>
      <w:r w:rsidR="005B5352" w:rsidRPr="000A2097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B82F4F" w:rsidRPr="000A2097">
        <w:rPr>
          <w:rFonts w:ascii="Times New Roman" w:hAnsi="Times New Roman" w:cs="Times New Roman"/>
          <w:sz w:val="28"/>
          <w:szCs w:val="28"/>
        </w:rPr>
        <w:t>Президента Республики Татарстан Р.Н.Минниханова</w:t>
      </w:r>
      <w:r w:rsidR="000A20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2238F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0A2097">
        <w:rPr>
          <w:rFonts w:ascii="Times New Roman" w:hAnsi="Times New Roman" w:cs="Times New Roman"/>
          <w:sz w:val="28"/>
          <w:szCs w:val="28"/>
        </w:rPr>
        <w:t>П</w:t>
      </w:r>
      <w:r w:rsidR="000A2097" w:rsidRPr="000A2097">
        <w:rPr>
          <w:rFonts w:ascii="Times New Roman" w:hAnsi="Times New Roman" w:cs="Times New Roman"/>
          <w:sz w:val="28"/>
          <w:szCs w:val="28"/>
        </w:rPr>
        <w:t>риволжский окружно</w:t>
      </w:r>
      <w:r w:rsidR="0052238F">
        <w:rPr>
          <w:rFonts w:ascii="Times New Roman" w:hAnsi="Times New Roman" w:cs="Times New Roman"/>
          <w:sz w:val="28"/>
          <w:szCs w:val="28"/>
        </w:rPr>
        <w:t>й</w:t>
      </w:r>
      <w:r w:rsidR="000A2097">
        <w:rPr>
          <w:rFonts w:ascii="Times New Roman" w:hAnsi="Times New Roman" w:cs="Times New Roman"/>
          <w:sz w:val="28"/>
          <w:szCs w:val="28"/>
        </w:rPr>
        <w:t xml:space="preserve"> </w:t>
      </w:r>
      <w:r w:rsidR="000A2097" w:rsidRPr="000A2097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52238F">
        <w:rPr>
          <w:rFonts w:ascii="Times New Roman" w:hAnsi="Times New Roman" w:cs="Times New Roman"/>
          <w:sz w:val="28"/>
          <w:szCs w:val="28"/>
        </w:rPr>
        <w:t xml:space="preserve"> </w:t>
      </w:r>
      <w:r w:rsidR="000A2097" w:rsidRPr="000A2097">
        <w:rPr>
          <w:rFonts w:ascii="Times New Roman" w:hAnsi="Times New Roman" w:cs="Times New Roman"/>
          <w:sz w:val="28"/>
          <w:szCs w:val="28"/>
        </w:rPr>
        <w:t xml:space="preserve"> активных</w:t>
      </w:r>
      <w:r w:rsidR="000A2097">
        <w:rPr>
          <w:rFonts w:ascii="Times New Roman" w:hAnsi="Times New Roman" w:cs="Times New Roman"/>
          <w:sz w:val="28"/>
          <w:szCs w:val="28"/>
        </w:rPr>
        <w:t xml:space="preserve"> </w:t>
      </w:r>
      <w:r w:rsidR="0052238F">
        <w:rPr>
          <w:rFonts w:ascii="Times New Roman" w:hAnsi="Times New Roman" w:cs="Times New Roman"/>
          <w:sz w:val="28"/>
          <w:szCs w:val="28"/>
        </w:rPr>
        <w:t>граждан  «</w:t>
      </w:r>
      <w:r w:rsidR="000A2097">
        <w:rPr>
          <w:rFonts w:ascii="Times New Roman" w:hAnsi="Times New Roman" w:cs="Times New Roman"/>
          <w:sz w:val="28"/>
          <w:szCs w:val="28"/>
        </w:rPr>
        <w:t>Сообщество», организованн</w:t>
      </w:r>
      <w:r w:rsidR="0052238F">
        <w:rPr>
          <w:rFonts w:ascii="Times New Roman" w:hAnsi="Times New Roman" w:cs="Times New Roman"/>
          <w:sz w:val="28"/>
          <w:szCs w:val="28"/>
        </w:rPr>
        <w:t xml:space="preserve">ый </w:t>
      </w:r>
      <w:r w:rsidR="000A2097">
        <w:rPr>
          <w:rFonts w:ascii="Times New Roman" w:hAnsi="Times New Roman" w:cs="Times New Roman"/>
          <w:sz w:val="28"/>
          <w:szCs w:val="28"/>
        </w:rPr>
        <w:t>совместно с Общественной палатой  Р</w:t>
      </w:r>
      <w:r w:rsidR="001A528D">
        <w:rPr>
          <w:rFonts w:ascii="Times New Roman" w:hAnsi="Times New Roman" w:cs="Times New Roman"/>
          <w:sz w:val="28"/>
          <w:szCs w:val="28"/>
        </w:rPr>
        <w:t>оссии</w:t>
      </w:r>
      <w:r w:rsidR="000A2097">
        <w:rPr>
          <w:rFonts w:ascii="Times New Roman" w:hAnsi="Times New Roman" w:cs="Times New Roman"/>
          <w:sz w:val="28"/>
          <w:szCs w:val="28"/>
        </w:rPr>
        <w:t xml:space="preserve"> в </w:t>
      </w:r>
      <w:r w:rsidR="000A2097" w:rsidRPr="000A2097">
        <w:rPr>
          <w:rFonts w:ascii="Times New Roman" w:hAnsi="Times New Roman" w:cs="Times New Roman"/>
          <w:sz w:val="28"/>
          <w:szCs w:val="28"/>
        </w:rPr>
        <w:t xml:space="preserve"> Казани</w:t>
      </w:r>
      <w:r w:rsidR="00B42224">
        <w:rPr>
          <w:rFonts w:ascii="Times New Roman" w:hAnsi="Times New Roman" w:cs="Times New Roman"/>
          <w:sz w:val="28"/>
          <w:szCs w:val="28"/>
        </w:rPr>
        <w:t xml:space="preserve">, который собрал </w:t>
      </w:r>
      <w:r w:rsidR="003C1265" w:rsidRPr="000A2097">
        <w:rPr>
          <w:rFonts w:ascii="Times New Roman" w:hAnsi="Times New Roman" w:cs="Times New Roman"/>
          <w:sz w:val="28"/>
          <w:szCs w:val="28"/>
        </w:rPr>
        <w:t xml:space="preserve">представителей более 33 регионов России и был отмечен организаторами как лучшая площадка обмена опытом, новых сетевых проектов НКО, актуализацией нерешенных вопросов. </w:t>
      </w:r>
    </w:p>
    <w:p w:rsidR="002F3391" w:rsidRPr="00690657" w:rsidRDefault="008D2292" w:rsidP="002F3391">
      <w:pPr>
        <w:pStyle w:val="a5"/>
        <w:ind w:left="709"/>
        <w:jc w:val="both"/>
        <w:rPr>
          <w:i/>
          <w:sz w:val="28"/>
          <w:szCs w:val="28"/>
        </w:rPr>
      </w:pPr>
      <w:r w:rsidRPr="00690657">
        <w:rPr>
          <w:i/>
          <w:sz w:val="28"/>
          <w:szCs w:val="28"/>
        </w:rPr>
        <w:lastRenderedPageBreak/>
        <w:t>По состоянию на 1 декабря 2019 год</w:t>
      </w:r>
      <w:r w:rsidR="002F5BEE" w:rsidRPr="00690657">
        <w:rPr>
          <w:i/>
          <w:sz w:val="28"/>
          <w:szCs w:val="28"/>
        </w:rPr>
        <w:t>а</w:t>
      </w:r>
      <w:r w:rsidRPr="00690657">
        <w:rPr>
          <w:i/>
          <w:sz w:val="28"/>
          <w:szCs w:val="28"/>
        </w:rPr>
        <w:t xml:space="preserve"> в Республике </w:t>
      </w:r>
      <w:r w:rsidR="002F3391" w:rsidRPr="00690657">
        <w:rPr>
          <w:i/>
          <w:sz w:val="28"/>
          <w:szCs w:val="28"/>
        </w:rPr>
        <w:t>Татарстан</w:t>
      </w:r>
      <w:r w:rsidRPr="00690657">
        <w:rPr>
          <w:i/>
          <w:sz w:val="28"/>
          <w:szCs w:val="28"/>
        </w:rPr>
        <w:t xml:space="preserve"> зарегистрировано</w:t>
      </w:r>
      <w:r w:rsidR="002F3391" w:rsidRPr="00690657">
        <w:rPr>
          <w:i/>
          <w:sz w:val="28"/>
          <w:szCs w:val="28"/>
        </w:rPr>
        <w:t xml:space="preserve"> </w:t>
      </w:r>
      <w:r w:rsidRPr="00690657">
        <w:rPr>
          <w:i/>
          <w:sz w:val="28"/>
          <w:szCs w:val="28"/>
        </w:rPr>
        <w:t>5819 НКО</w:t>
      </w:r>
      <w:r w:rsidR="002F3391" w:rsidRPr="00690657">
        <w:rPr>
          <w:i/>
          <w:sz w:val="28"/>
          <w:szCs w:val="28"/>
        </w:rPr>
        <w:t xml:space="preserve">, из них: </w:t>
      </w:r>
    </w:p>
    <w:p w:rsidR="002F3391" w:rsidRPr="00690657" w:rsidRDefault="008D2292" w:rsidP="002F3391">
      <w:pPr>
        <w:pStyle w:val="a5"/>
        <w:ind w:left="709"/>
        <w:jc w:val="both"/>
        <w:rPr>
          <w:i/>
          <w:sz w:val="28"/>
          <w:szCs w:val="28"/>
        </w:rPr>
      </w:pPr>
      <w:r w:rsidRPr="00690657">
        <w:rPr>
          <w:i/>
          <w:sz w:val="28"/>
          <w:szCs w:val="28"/>
        </w:rPr>
        <w:t>1751  общественн</w:t>
      </w:r>
      <w:r w:rsidR="002F5BEE" w:rsidRPr="00690657">
        <w:rPr>
          <w:i/>
          <w:sz w:val="28"/>
          <w:szCs w:val="28"/>
        </w:rPr>
        <w:t>ое объединение</w:t>
      </w:r>
    </w:p>
    <w:p w:rsidR="002F3391" w:rsidRPr="00690657" w:rsidRDefault="008D2292" w:rsidP="002F3391">
      <w:pPr>
        <w:pStyle w:val="a5"/>
        <w:ind w:left="709"/>
        <w:jc w:val="both"/>
        <w:rPr>
          <w:i/>
          <w:sz w:val="28"/>
          <w:szCs w:val="28"/>
        </w:rPr>
      </w:pPr>
      <w:r w:rsidRPr="00690657">
        <w:rPr>
          <w:i/>
          <w:sz w:val="28"/>
          <w:szCs w:val="28"/>
        </w:rPr>
        <w:t>1984 религиозных орган</w:t>
      </w:r>
      <w:r w:rsidR="002F5BEE" w:rsidRPr="00690657">
        <w:rPr>
          <w:i/>
          <w:sz w:val="28"/>
          <w:szCs w:val="28"/>
        </w:rPr>
        <w:t>изации</w:t>
      </w:r>
    </w:p>
    <w:p w:rsidR="002F3391" w:rsidRPr="00690657" w:rsidRDefault="008D2292" w:rsidP="002F3391">
      <w:pPr>
        <w:pStyle w:val="a5"/>
        <w:ind w:left="709"/>
        <w:jc w:val="both"/>
        <w:rPr>
          <w:i/>
          <w:sz w:val="28"/>
          <w:szCs w:val="28"/>
        </w:rPr>
      </w:pPr>
      <w:r w:rsidRPr="00690657">
        <w:rPr>
          <w:i/>
          <w:sz w:val="28"/>
          <w:szCs w:val="28"/>
        </w:rPr>
        <w:t xml:space="preserve">2040 иных </w:t>
      </w:r>
      <w:r w:rsidR="002F3391" w:rsidRPr="00690657">
        <w:rPr>
          <w:i/>
          <w:sz w:val="28"/>
          <w:szCs w:val="28"/>
        </w:rPr>
        <w:t xml:space="preserve">некоммерческих </w:t>
      </w:r>
      <w:r w:rsidRPr="00690657">
        <w:rPr>
          <w:i/>
          <w:sz w:val="28"/>
          <w:szCs w:val="28"/>
        </w:rPr>
        <w:t>орг</w:t>
      </w:r>
      <w:r w:rsidR="002F3391" w:rsidRPr="00690657">
        <w:rPr>
          <w:i/>
          <w:sz w:val="28"/>
          <w:szCs w:val="28"/>
        </w:rPr>
        <w:t>анизаций</w:t>
      </w:r>
    </w:p>
    <w:p w:rsidR="00C626E1" w:rsidRPr="00690657" w:rsidRDefault="002F5BEE" w:rsidP="002F3391">
      <w:pPr>
        <w:pStyle w:val="a5"/>
        <w:ind w:left="709"/>
        <w:jc w:val="both"/>
        <w:rPr>
          <w:i/>
          <w:sz w:val="28"/>
          <w:szCs w:val="28"/>
        </w:rPr>
      </w:pPr>
      <w:r w:rsidRPr="00690657">
        <w:rPr>
          <w:i/>
          <w:sz w:val="28"/>
          <w:szCs w:val="28"/>
        </w:rPr>
        <w:t>44 региональных отделения</w:t>
      </w:r>
      <w:r w:rsidR="008D2292" w:rsidRPr="00690657">
        <w:rPr>
          <w:i/>
          <w:sz w:val="28"/>
          <w:szCs w:val="28"/>
        </w:rPr>
        <w:t xml:space="preserve"> </w:t>
      </w:r>
      <w:r w:rsidR="002F3391" w:rsidRPr="00690657">
        <w:rPr>
          <w:i/>
          <w:sz w:val="28"/>
          <w:szCs w:val="28"/>
        </w:rPr>
        <w:t>политических</w:t>
      </w:r>
      <w:r w:rsidR="008D2292" w:rsidRPr="00690657">
        <w:rPr>
          <w:i/>
          <w:sz w:val="28"/>
          <w:szCs w:val="28"/>
        </w:rPr>
        <w:t xml:space="preserve"> </w:t>
      </w:r>
      <w:r w:rsidR="002F3391" w:rsidRPr="00690657">
        <w:rPr>
          <w:i/>
          <w:sz w:val="28"/>
          <w:szCs w:val="28"/>
        </w:rPr>
        <w:t xml:space="preserve"> </w:t>
      </w:r>
      <w:r w:rsidR="008D2292" w:rsidRPr="00690657">
        <w:rPr>
          <w:i/>
          <w:sz w:val="28"/>
          <w:szCs w:val="28"/>
        </w:rPr>
        <w:t>пар</w:t>
      </w:r>
      <w:r w:rsidR="002F3391" w:rsidRPr="00690657">
        <w:rPr>
          <w:i/>
          <w:sz w:val="28"/>
          <w:szCs w:val="28"/>
        </w:rPr>
        <w:t xml:space="preserve">тий </w:t>
      </w:r>
      <w:r w:rsidR="008D2292" w:rsidRPr="00690657">
        <w:rPr>
          <w:i/>
          <w:sz w:val="28"/>
          <w:szCs w:val="28"/>
        </w:rPr>
        <w:t xml:space="preserve"> </w:t>
      </w:r>
    </w:p>
    <w:p w:rsidR="00FE1C2E" w:rsidRPr="00690657" w:rsidRDefault="00113836" w:rsidP="00FE1C2E">
      <w:pPr>
        <w:pStyle w:val="a5"/>
        <w:ind w:left="709"/>
        <w:rPr>
          <w:i/>
          <w:sz w:val="28"/>
          <w:szCs w:val="28"/>
        </w:rPr>
      </w:pPr>
      <w:r w:rsidRPr="00690657">
        <w:rPr>
          <w:i/>
          <w:sz w:val="28"/>
          <w:szCs w:val="28"/>
        </w:rPr>
        <w:t xml:space="preserve">В реестре СОНКО, который ведет Министерство экономики </w:t>
      </w:r>
    </w:p>
    <w:p w:rsidR="00113836" w:rsidRPr="00690657" w:rsidRDefault="00113836" w:rsidP="00FE1C2E">
      <w:pPr>
        <w:pStyle w:val="a5"/>
        <w:ind w:left="709"/>
        <w:rPr>
          <w:i/>
          <w:sz w:val="28"/>
          <w:szCs w:val="28"/>
        </w:rPr>
      </w:pPr>
      <w:r w:rsidRPr="00690657">
        <w:rPr>
          <w:i/>
          <w:sz w:val="28"/>
          <w:szCs w:val="28"/>
        </w:rPr>
        <w:t>Республики</w:t>
      </w:r>
      <w:r w:rsidR="00FE1C2E" w:rsidRPr="00690657">
        <w:rPr>
          <w:i/>
          <w:sz w:val="28"/>
          <w:szCs w:val="28"/>
        </w:rPr>
        <w:t xml:space="preserve"> Татарстан</w:t>
      </w:r>
      <w:r w:rsidR="002F5BEE" w:rsidRPr="00690657">
        <w:rPr>
          <w:i/>
          <w:sz w:val="28"/>
          <w:szCs w:val="28"/>
        </w:rPr>
        <w:t>,</w:t>
      </w:r>
      <w:r w:rsidR="00FE1C2E" w:rsidRPr="00690657">
        <w:rPr>
          <w:i/>
          <w:sz w:val="28"/>
          <w:szCs w:val="28"/>
        </w:rPr>
        <w:t xml:space="preserve"> </w:t>
      </w:r>
    </w:p>
    <w:p w:rsidR="00C626E1" w:rsidRPr="00690657" w:rsidRDefault="00113836" w:rsidP="00FE1C2E">
      <w:pPr>
        <w:pStyle w:val="a5"/>
        <w:ind w:left="709"/>
        <w:jc w:val="both"/>
        <w:rPr>
          <w:i/>
          <w:sz w:val="28"/>
          <w:szCs w:val="28"/>
        </w:rPr>
      </w:pPr>
      <w:r w:rsidRPr="00690657">
        <w:rPr>
          <w:i/>
          <w:sz w:val="28"/>
          <w:szCs w:val="28"/>
        </w:rPr>
        <w:t>900 СОНКО,</w:t>
      </w:r>
      <w:r w:rsidR="00FE1C2E" w:rsidRPr="00690657">
        <w:rPr>
          <w:i/>
          <w:sz w:val="28"/>
          <w:szCs w:val="28"/>
        </w:rPr>
        <w:t xml:space="preserve"> получающих различную поддержку органов государственной и муниципальной власти.</w:t>
      </w:r>
    </w:p>
    <w:p w:rsidR="00ED7148" w:rsidRPr="00690657" w:rsidRDefault="00ED7148" w:rsidP="00ED7148">
      <w:pPr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90657">
        <w:rPr>
          <w:rFonts w:ascii="Times New Roman" w:eastAsia="Times New Roman" w:hAnsi="Times New Roman"/>
          <w:i/>
          <w:sz w:val="28"/>
          <w:szCs w:val="28"/>
        </w:rPr>
        <w:t>На 1</w:t>
      </w:r>
      <w:r w:rsidRPr="00690657">
        <w:rPr>
          <w:rFonts w:ascii="Times New Roman" w:hAnsi="Times New Roman"/>
          <w:i/>
          <w:sz w:val="28"/>
          <w:szCs w:val="28"/>
        </w:rPr>
        <w:t xml:space="preserve"> октября 2019 года в Реестре Министерства труда, занятости и социальной защиты республики содержатся сведения о 141 организации – поставщиках социальных услуг, из них 23 негосударственные организации, в том числе 18 СОНКО</w:t>
      </w:r>
    </w:p>
    <w:p w:rsidR="00C626E1" w:rsidRDefault="00C626E1" w:rsidP="00CE1697">
      <w:pPr>
        <w:pStyle w:val="a5"/>
        <w:ind w:left="709"/>
        <w:jc w:val="center"/>
        <w:rPr>
          <w:b/>
          <w:sz w:val="28"/>
          <w:szCs w:val="28"/>
        </w:rPr>
      </w:pPr>
    </w:p>
    <w:p w:rsidR="002F5BEE" w:rsidRDefault="002F5BEE" w:rsidP="002F5BEE">
      <w:pPr>
        <w:pStyle w:val="a5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7D11B6" w:rsidRPr="00876990">
        <w:rPr>
          <w:b/>
          <w:sz w:val="28"/>
          <w:szCs w:val="28"/>
        </w:rPr>
        <w:t xml:space="preserve">Ведомственные и муниципальные общественные советы </w:t>
      </w:r>
    </w:p>
    <w:p w:rsidR="007D11B6" w:rsidRPr="00876990" w:rsidRDefault="007D11B6" w:rsidP="002F5BEE">
      <w:pPr>
        <w:pStyle w:val="a5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876990">
        <w:rPr>
          <w:b/>
          <w:sz w:val="28"/>
          <w:szCs w:val="28"/>
        </w:rPr>
        <w:t>как институты вз</w:t>
      </w:r>
      <w:r w:rsidR="007540BA" w:rsidRPr="00876990">
        <w:rPr>
          <w:b/>
          <w:sz w:val="28"/>
          <w:szCs w:val="28"/>
        </w:rPr>
        <w:t xml:space="preserve">аимодействия </w:t>
      </w:r>
      <w:r w:rsidR="002F5BEE">
        <w:rPr>
          <w:b/>
          <w:sz w:val="28"/>
          <w:szCs w:val="28"/>
        </w:rPr>
        <w:t>с гражданским обществом</w:t>
      </w:r>
    </w:p>
    <w:p w:rsidR="004655D8" w:rsidRDefault="004655D8" w:rsidP="00CE169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4483" w:rsidRPr="004655D8" w:rsidRDefault="004655D8" w:rsidP="00CE169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4483" w:rsidRPr="004655D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C02AF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954483" w:rsidRPr="004655D8">
        <w:rPr>
          <w:rFonts w:ascii="Times New Roman" w:hAnsi="Times New Roman" w:cs="Times New Roman"/>
          <w:sz w:val="28"/>
          <w:szCs w:val="28"/>
        </w:rPr>
        <w:t>действует 33 общественных совета при органах исполнительной власти и 44 муниципальных общественных совет</w:t>
      </w:r>
      <w:r w:rsidR="003E3185">
        <w:rPr>
          <w:rFonts w:ascii="Times New Roman" w:hAnsi="Times New Roman" w:cs="Times New Roman"/>
          <w:sz w:val="28"/>
          <w:szCs w:val="28"/>
        </w:rPr>
        <w:t xml:space="preserve">а. </w:t>
      </w:r>
      <w:r w:rsidR="00954483" w:rsidRPr="004655D8">
        <w:rPr>
          <w:rFonts w:ascii="Times New Roman" w:hAnsi="Times New Roman" w:cs="Times New Roman"/>
          <w:sz w:val="28"/>
          <w:szCs w:val="28"/>
        </w:rPr>
        <w:t xml:space="preserve"> Пройдены этапы формирования, постоянно повышается статус данных институтов гражданского  общества:</w:t>
      </w:r>
      <w:r w:rsidRPr="004655D8">
        <w:rPr>
          <w:rFonts w:ascii="Times New Roman" w:hAnsi="Times New Roman" w:cs="Times New Roman"/>
          <w:sz w:val="28"/>
          <w:szCs w:val="28"/>
        </w:rPr>
        <w:t xml:space="preserve"> </w:t>
      </w:r>
      <w:r w:rsidR="00954483" w:rsidRPr="004655D8">
        <w:rPr>
          <w:rFonts w:ascii="Times New Roman" w:hAnsi="Times New Roman" w:cs="Times New Roman"/>
          <w:sz w:val="28"/>
          <w:szCs w:val="28"/>
        </w:rPr>
        <w:t xml:space="preserve">председатели ведомственных общественных советов вошли в состав </w:t>
      </w:r>
      <w:r w:rsidR="001A528D">
        <w:rPr>
          <w:rFonts w:ascii="Times New Roman" w:hAnsi="Times New Roman" w:cs="Times New Roman"/>
          <w:sz w:val="28"/>
          <w:szCs w:val="28"/>
        </w:rPr>
        <w:t>к</w:t>
      </w:r>
      <w:r w:rsidR="00954483" w:rsidRPr="004655D8">
        <w:rPr>
          <w:rFonts w:ascii="Times New Roman" w:hAnsi="Times New Roman" w:cs="Times New Roman"/>
          <w:sz w:val="28"/>
          <w:szCs w:val="28"/>
        </w:rPr>
        <w:t>оллегий министерств и ведомств Республики Татарстан</w:t>
      </w:r>
      <w:r w:rsidRPr="004655D8">
        <w:rPr>
          <w:rFonts w:ascii="Times New Roman" w:hAnsi="Times New Roman" w:cs="Times New Roman"/>
          <w:sz w:val="28"/>
          <w:szCs w:val="28"/>
        </w:rPr>
        <w:t>; п</w:t>
      </w:r>
      <w:r w:rsidR="00954483" w:rsidRPr="004655D8">
        <w:rPr>
          <w:rFonts w:ascii="Times New Roman" w:hAnsi="Times New Roman" w:cs="Times New Roman"/>
          <w:sz w:val="28"/>
          <w:szCs w:val="28"/>
        </w:rPr>
        <w:t xml:space="preserve">редседатели муниципальных общественных советов стали помощниками Глав муниципальных районов, что позволяет актуализировать вопросы отрасли и территорий, а также содействует диалогу чиновников с общественным сектором. </w:t>
      </w:r>
    </w:p>
    <w:p w:rsidR="00954483" w:rsidRPr="004655D8" w:rsidRDefault="003E3185" w:rsidP="00CE169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483" w:rsidRPr="004655D8">
        <w:rPr>
          <w:rFonts w:ascii="Times New Roman" w:hAnsi="Times New Roman" w:cs="Times New Roman"/>
          <w:sz w:val="28"/>
          <w:szCs w:val="28"/>
        </w:rPr>
        <w:t xml:space="preserve">Практически в каждом общественном совете созданы рабочие группы по противодействию коррупции, Советы и рабочие  группы по независимой оценке </w:t>
      </w:r>
      <w:r w:rsidR="00954483" w:rsidRPr="004655D8">
        <w:rPr>
          <w:rFonts w:ascii="Times New Roman" w:hAnsi="Times New Roman" w:cs="Times New Roman"/>
          <w:sz w:val="28"/>
          <w:szCs w:val="28"/>
        </w:rPr>
        <w:lastRenderedPageBreak/>
        <w:t>качества условий оказания услуг в сферах образования, здравоохранения, культуры и социального обслуживания.</w:t>
      </w:r>
      <w:r w:rsidR="004655D8">
        <w:rPr>
          <w:rFonts w:ascii="Times New Roman" w:hAnsi="Times New Roman" w:cs="Times New Roman"/>
          <w:sz w:val="28"/>
          <w:szCs w:val="28"/>
        </w:rPr>
        <w:t xml:space="preserve"> </w:t>
      </w:r>
      <w:r w:rsidR="00954483" w:rsidRPr="004655D8">
        <w:rPr>
          <w:rFonts w:ascii="Times New Roman" w:hAnsi="Times New Roman" w:cs="Times New Roman"/>
          <w:sz w:val="28"/>
          <w:szCs w:val="28"/>
        </w:rPr>
        <w:t xml:space="preserve">Вышедшая на уровень публичной отчетности правительством тема НОК – по независимой оценке качества  - требует ответственности и четкой организации работы всех участников этого процесса – и поставщиков услуг, и операторов процедуры оценки,  и общественных советов. </w:t>
      </w:r>
    </w:p>
    <w:p w:rsidR="00954483" w:rsidRPr="004655D8" w:rsidRDefault="00ED0E4B" w:rsidP="00CE169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54483" w:rsidRPr="004655D8">
        <w:rPr>
          <w:rFonts w:ascii="Times New Roman" w:hAnsi="Times New Roman" w:cs="Times New Roman"/>
          <w:bCs/>
          <w:sz w:val="28"/>
          <w:szCs w:val="28"/>
        </w:rPr>
        <w:t xml:space="preserve">Комиссии Общественной палаты в течение года постоянно взаимодействовали с </w:t>
      </w:r>
      <w:r w:rsidR="004655D8">
        <w:rPr>
          <w:rFonts w:ascii="Times New Roman" w:hAnsi="Times New Roman" w:cs="Times New Roman"/>
          <w:bCs/>
          <w:sz w:val="28"/>
          <w:szCs w:val="28"/>
        </w:rPr>
        <w:t xml:space="preserve">ведомственными и муниципальными общественными советами в вопросах </w:t>
      </w:r>
      <w:r w:rsidR="00954483" w:rsidRPr="004655D8">
        <w:rPr>
          <w:rFonts w:ascii="Times New Roman" w:hAnsi="Times New Roman" w:cs="Times New Roman"/>
          <w:bCs/>
          <w:sz w:val="28"/>
          <w:szCs w:val="28"/>
        </w:rPr>
        <w:t xml:space="preserve">обучения организации   общественного контроля,  в том </w:t>
      </w:r>
      <w:r w:rsidR="00954483" w:rsidRPr="002F5BEE">
        <w:rPr>
          <w:rFonts w:ascii="Times New Roman" w:hAnsi="Times New Roman" w:cs="Times New Roman"/>
          <w:bCs/>
          <w:sz w:val="28"/>
          <w:szCs w:val="28"/>
        </w:rPr>
        <w:t xml:space="preserve">числе в период выборов в Государственный </w:t>
      </w:r>
      <w:r w:rsidR="002F5BEE" w:rsidRPr="002F5BEE">
        <w:rPr>
          <w:rFonts w:ascii="Times New Roman" w:hAnsi="Times New Roman" w:cs="Times New Roman"/>
          <w:bCs/>
          <w:sz w:val="28"/>
          <w:szCs w:val="28"/>
        </w:rPr>
        <w:t>С</w:t>
      </w:r>
      <w:r w:rsidR="00954483" w:rsidRPr="002F5BEE">
        <w:rPr>
          <w:rFonts w:ascii="Times New Roman" w:hAnsi="Times New Roman" w:cs="Times New Roman"/>
          <w:bCs/>
          <w:sz w:val="28"/>
          <w:szCs w:val="28"/>
        </w:rPr>
        <w:t>овет Республики Татарстан,</w:t>
      </w:r>
      <w:r w:rsidR="00954483" w:rsidRPr="004655D8">
        <w:rPr>
          <w:rFonts w:ascii="Times New Roman" w:hAnsi="Times New Roman" w:cs="Times New Roman"/>
          <w:bCs/>
          <w:sz w:val="28"/>
          <w:szCs w:val="28"/>
        </w:rPr>
        <w:t xml:space="preserve"> консультаци</w:t>
      </w:r>
      <w:r w:rsidR="004655D8">
        <w:rPr>
          <w:rFonts w:ascii="Times New Roman" w:hAnsi="Times New Roman" w:cs="Times New Roman"/>
          <w:bCs/>
          <w:sz w:val="28"/>
          <w:szCs w:val="28"/>
        </w:rPr>
        <w:t xml:space="preserve">й, проведении </w:t>
      </w:r>
      <w:r w:rsidR="00954483" w:rsidRPr="004655D8">
        <w:rPr>
          <w:rFonts w:ascii="Times New Roman" w:hAnsi="Times New Roman" w:cs="Times New Roman"/>
          <w:bCs/>
          <w:sz w:val="28"/>
          <w:szCs w:val="28"/>
        </w:rPr>
        <w:t>совместны</w:t>
      </w:r>
      <w:r w:rsidR="004655D8">
        <w:rPr>
          <w:rFonts w:ascii="Times New Roman" w:hAnsi="Times New Roman" w:cs="Times New Roman"/>
          <w:bCs/>
          <w:sz w:val="28"/>
          <w:szCs w:val="28"/>
        </w:rPr>
        <w:t>х</w:t>
      </w:r>
      <w:r w:rsidR="00954483" w:rsidRPr="004655D8">
        <w:rPr>
          <w:rFonts w:ascii="Times New Roman" w:hAnsi="Times New Roman" w:cs="Times New Roman"/>
          <w:bCs/>
          <w:sz w:val="28"/>
          <w:szCs w:val="28"/>
        </w:rPr>
        <w:t xml:space="preserve"> круглы</w:t>
      </w:r>
      <w:r w:rsidR="004655D8">
        <w:rPr>
          <w:rFonts w:ascii="Times New Roman" w:hAnsi="Times New Roman" w:cs="Times New Roman"/>
          <w:bCs/>
          <w:sz w:val="28"/>
          <w:szCs w:val="28"/>
        </w:rPr>
        <w:t>х</w:t>
      </w:r>
      <w:r w:rsidR="00954483" w:rsidRPr="004655D8">
        <w:rPr>
          <w:rFonts w:ascii="Times New Roman" w:hAnsi="Times New Roman" w:cs="Times New Roman"/>
          <w:bCs/>
          <w:sz w:val="28"/>
          <w:szCs w:val="28"/>
        </w:rPr>
        <w:t xml:space="preserve"> стол</w:t>
      </w:r>
      <w:r w:rsidR="004655D8">
        <w:rPr>
          <w:rFonts w:ascii="Times New Roman" w:hAnsi="Times New Roman" w:cs="Times New Roman"/>
          <w:bCs/>
          <w:sz w:val="28"/>
          <w:szCs w:val="28"/>
        </w:rPr>
        <w:t>ов</w:t>
      </w:r>
      <w:r w:rsidR="00954483" w:rsidRPr="004655D8">
        <w:rPr>
          <w:rFonts w:ascii="Times New Roman" w:hAnsi="Times New Roman" w:cs="Times New Roman"/>
          <w:bCs/>
          <w:sz w:val="28"/>
          <w:szCs w:val="28"/>
        </w:rPr>
        <w:t>, рабочи</w:t>
      </w:r>
      <w:r w:rsidR="004655D8">
        <w:rPr>
          <w:rFonts w:ascii="Times New Roman" w:hAnsi="Times New Roman" w:cs="Times New Roman"/>
          <w:bCs/>
          <w:sz w:val="28"/>
          <w:szCs w:val="28"/>
        </w:rPr>
        <w:t>х</w:t>
      </w:r>
      <w:r w:rsidR="00954483" w:rsidRPr="004655D8">
        <w:rPr>
          <w:rFonts w:ascii="Times New Roman" w:hAnsi="Times New Roman" w:cs="Times New Roman"/>
          <w:bCs/>
          <w:sz w:val="28"/>
          <w:szCs w:val="28"/>
        </w:rPr>
        <w:t xml:space="preserve"> встреч. </w:t>
      </w:r>
    </w:p>
    <w:p w:rsidR="00CF42F5" w:rsidRPr="00372802" w:rsidRDefault="00BF38AA" w:rsidP="00CE169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C81102" w:rsidRPr="00BF38AA">
        <w:rPr>
          <w:rStyle w:val="a9"/>
          <w:rFonts w:ascii="Times New Roman" w:hAnsi="Times New Roman" w:cs="Times New Roman"/>
          <w:i w:val="0"/>
          <w:sz w:val="28"/>
          <w:szCs w:val="28"/>
        </w:rPr>
        <w:t>В этом году прошел третий ежегодный конкурс «</w:t>
      </w:r>
      <w:r w:rsidR="00C81102" w:rsidRPr="00BF38AA">
        <w:rPr>
          <w:rFonts w:ascii="Times New Roman" w:hAnsi="Times New Roman" w:cs="Times New Roman"/>
          <w:sz w:val="28"/>
          <w:szCs w:val="28"/>
        </w:rPr>
        <w:t>«Лучший Общественный совет муниципального образования Республики Татарстан», который</w:t>
      </w:r>
      <w:r w:rsidR="00C81102" w:rsidRPr="004655D8">
        <w:rPr>
          <w:rFonts w:ascii="Times New Roman" w:hAnsi="Times New Roman" w:cs="Times New Roman"/>
          <w:sz w:val="28"/>
          <w:szCs w:val="28"/>
        </w:rPr>
        <w:t xml:space="preserve"> представил лучшие практики, опыт работы советов по различным  направлениям</w:t>
      </w:r>
      <w:r w:rsidR="003E3185">
        <w:rPr>
          <w:rFonts w:ascii="Times New Roman" w:hAnsi="Times New Roman" w:cs="Times New Roman"/>
          <w:sz w:val="28"/>
          <w:szCs w:val="28"/>
        </w:rPr>
        <w:t>, в котор</w:t>
      </w:r>
      <w:r w:rsidR="002F5BEE">
        <w:rPr>
          <w:rFonts w:ascii="Times New Roman" w:hAnsi="Times New Roman" w:cs="Times New Roman"/>
          <w:sz w:val="28"/>
          <w:szCs w:val="28"/>
        </w:rPr>
        <w:t>ых</w:t>
      </w:r>
      <w:r w:rsidR="003E3185">
        <w:rPr>
          <w:rFonts w:ascii="Times New Roman" w:hAnsi="Times New Roman" w:cs="Times New Roman"/>
          <w:sz w:val="28"/>
          <w:szCs w:val="28"/>
        </w:rPr>
        <w:t xml:space="preserve"> принимает участие большая часть муниципальных общественных советов. Данный конкурс позволяет выявить лучшие практики их деятельности во взаимодействии с органами муниципальной власти, бизнесом, местным сообществом, </w:t>
      </w:r>
      <w:r w:rsidR="0090680B">
        <w:rPr>
          <w:rFonts w:ascii="Times New Roman" w:hAnsi="Times New Roman" w:cs="Times New Roman"/>
          <w:sz w:val="28"/>
          <w:szCs w:val="28"/>
        </w:rPr>
        <w:t xml:space="preserve">СОНКО, </w:t>
      </w:r>
      <w:r w:rsidR="003E3185">
        <w:rPr>
          <w:rFonts w:ascii="Times New Roman" w:hAnsi="Times New Roman" w:cs="Times New Roman"/>
          <w:sz w:val="28"/>
          <w:szCs w:val="28"/>
        </w:rPr>
        <w:t xml:space="preserve">СМИ.  </w:t>
      </w:r>
      <w:r w:rsidR="0090680B" w:rsidRPr="00AE70D1">
        <w:rPr>
          <w:rFonts w:ascii="Times New Roman" w:hAnsi="Times New Roman" w:cs="Times New Roman"/>
          <w:sz w:val="28"/>
          <w:szCs w:val="28"/>
        </w:rPr>
        <w:t>Вместе с тем о</w:t>
      </w:r>
      <w:r w:rsidR="00C81102" w:rsidRPr="00AE70D1">
        <w:rPr>
          <w:rFonts w:ascii="Times New Roman" w:hAnsi="Times New Roman" w:cs="Times New Roman"/>
          <w:bCs/>
          <w:sz w:val="28"/>
          <w:szCs w:val="28"/>
        </w:rPr>
        <w:t xml:space="preserve">т общественных советов мы сегодня ждем  активную  вовлеченность в </w:t>
      </w:r>
      <w:r w:rsidR="00AE70D1" w:rsidRPr="00AE70D1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2F5BEE">
        <w:rPr>
          <w:rFonts w:ascii="Times New Roman" w:hAnsi="Times New Roman" w:cs="Times New Roman"/>
          <w:bCs/>
          <w:sz w:val="28"/>
          <w:szCs w:val="28"/>
        </w:rPr>
        <w:t>ю</w:t>
      </w:r>
      <w:r w:rsidR="0090680B" w:rsidRPr="00AE70D1">
        <w:rPr>
          <w:rFonts w:ascii="Times New Roman" w:hAnsi="Times New Roman" w:cs="Times New Roman"/>
          <w:bCs/>
          <w:sz w:val="28"/>
          <w:szCs w:val="28"/>
        </w:rPr>
        <w:t xml:space="preserve"> Национальных проект</w:t>
      </w:r>
      <w:r w:rsidR="00AE70D1">
        <w:rPr>
          <w:rFonts w:ascii="Times New Roman" w:hAnsi="Times New Roman" w:cs="Times New Roman"/>
          <w:bCs/>
          <w:sz w:val="28"/>
          <w:szCs w:val="28"/>
        </w:rPr>
        <w:t xml:space="preserve">ов, Стратегии 2030, республиканских программ и проектов, а главное -  </w:t>
      </w:r>
      <w:r w:rsidR="00C81102">
        <w:rPr>
          <w:rFonts w:ascii="Times New Roman" w:hAnsi="Times New Roman" w:cs="Times New Roman"/>
          <w:bCs/>
          <w:sz w:val="28"/>
          <w:szCs w:val="28"/>
        </w:rPr>
        <w:t xml:space="preserve">проблем </w:t>
      </w:r>
      <w:r w:rsidR="00C81102" w:rsidRPr="00C56819">
        <w:rPr>
          <w:rFonts w:ascii="Times New Roman" w:hAnsi="Times New Roman" w:cs="Times New Roman"/>
          <w:bCs/>
          <w:sz w:val="28"/>
          <w:szCs w:val="28"/>
        </w:rPr>
        <w:t xml:space="preserve">людей, проживающих в </w:t>
      </w:r>
      <w:r w:rsidR="00C81102">
        <w:rPr>
          <w:rFonts w:ascii="Times New Roman" w:hAnsi="Times New Roman" w:cs="Times New Roman"/>
          <w:bCs/>
          <w:sz w:val="28"/>
          <w:szCs w:val="28"/>
        </w:rPr>
        <w:t>городах и селах.</w:t>
      </w:r>
      <w:r w:rsidR="00AE70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42F5" w:rsidRDefault="00ED0E4B" w:rsidP="00CE169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2F5" w:rsidRPr="00BF38AA">
        <w:rPr>
          <w:rFonts w:ascii="Times New Roman" w:hAnsi="Times New Roman" w:cs="Times New Roman"/>
          <w:sz w:val="28"/>
          <w:szCs w:val="28"/>
        </w:rPr>
        <w:t xml:space="preserve">Вместе мы должны настойчивее отрабатывать механизмы реагирования </w:t>
      </w:r>
      <w:r w:rsidR="00CF42F5" w:rsidRPr="00C56819">
        <w:rPr>
          <w:rFonts w:ascii="Times New Roman" w:hAnsi="Times New Roman" w:cs="Times New Roman"/>
          <w:sz w:val="28"/>
          <w:szCs w:val="28"/>
        </w:rPr>
        <w:t>орган</w:t>
      </w:r>
      <w:r w:rsidR="00CF42F5">
        <w:rPr>
          <w:rFonts w:ascii="Times New Roman" w:hAnsi="Times New Roman" w:cs="Times New Roman"/>
          <w:sz w:val="28"/>
          <w:szCs w:val="28"/>
        </w:rPr>
        <w:t xml:space="preserve">ами </w:t>
      </w:r>
      <w:r w:rsidR="00CF42F5" w:rsidRPr="00C56819">
        <w:rPr>
          <w:rFonts w:ascii="Times New Roman" w:hAnsi="Times New Roman" w:cs="Times New Roman"/>
          <w:sz w:val="28"/>
          <w:szCs w:val="28"/>
        </w:rPr>
        <w:t xml:space="preserve"> власти и местного самоуп</w:t>
      </w:r>
      <w:r w:rsidR="00CF42F5">
        <w:rPr>
          <w:rFonts w:ascii="Times New Roman" w:hAnsi="Times New Roman" w:cs="Times New Roman"/>
          <w:sz w:val="28"/>
          <w:szCs w:val="28"/>
        </w:rPr>
        <w:t xml:space="preserve">равления на действенную критику советами,  носящими, как известно,  </w:t>
      </w:r>
      <w:r w:rsidR="00CF42F5" w:rsidRPr="00C56819">
        <w:rPr>
          <w:rFonts w:ascii="Times New Roman" w:hAnsi="Times New Roman" w:cs="Times New Roman"/>
          <w:sz w:val="28"/>
          <w:szCs w:val="28"/>
        </w:rPr>
        <w:t>рекомендательный характер</w:t>
      </w:r>
      <w:r w:rsidR="00CF42F5">
        <w:rPr>
          <w:rFonts w:ascii="Times New Roman" w:hAnsi="Times New Roman" w:cs="Times New Roman"/>
          <w:sz w:val="28"/>
          <w:szCs w:val="28"/>
        </w:rPr>
        <w:t>.</w:t>
      </w:r>
      <w:r w:rsidR="00BF38AA">
        <w:rPr>
          <w:rFonts w:ascii="Times New Roman" w:hAnsi="Times New Roman" w:cs="Times New Roman"/>
          <w:sz w:val="28"/>
          <w:szCs w:val="28"/>
        </w:rPr>
        <w:t xml:space="preserve"> </w:t>
      </w:r>
      <w:r w:rsidR="00CF42F5" w:rsidRPr="00C56819">
        <w:rPr>
          <w:rFonts w:ascii="Times New Roman" w:hAnsi="Times New Roman" w:cs="Times New Roman"/>
          <w:sz w:val="28"/>
          <w:szCs w:val="28"/>
        </w:rPr>
        <w:t>Общественн</w:t>
      </w:r>
      <w:r w:rsidR="00CF42F5">
        <w:rPr>
          <w:rFonts w:ascii="Times New Roman" w:hAnsi="Times New Roman" w:cs="Times New Roman"/>
          <w:sz w:val="28"/>
          <w:szCs w:val="28"/>
        </w:rPr>
        <w:t xml:space="preserve">ые советы должны стать координирующими центрами гражданских  инициатив, взаимодействия со всеми институтами гражданского общества на своих территориях и в отрасли,  </w:t>
      </w:r>
      <w:r w:rsidR="00CF42F5" w:rsidRPr="00C56819">
        <w:rPr>
          <w:rFonts w:ascii="Times New Roman" w:hAnsi="Times New Roman" w:cs="Times New Roman"/>
          <w:sz w:val="28"/>
          <w:szCs w:val="28"/>
        </w:rPr>
        <w:t>содействовать развитию «социальных лифтов»  общественных активистов.</w:t>
      </w:r>
    </w:p>
    <w:p w:rsidR="00CF42F5" w:rsidRDefault="00ED0E4B" w:rsidP="00CE169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F42F5">
        <w:rPr>
          <w:rFonts w:ascii="Times New Roman" w:hAnsi="Times New Roman" w:cs="Times New Roman"/>
          <w:sz w:val="28"/>
          <w:szCs w:val="28"/>
        </w:rPr>
        <w:t xml:space="preserve">Мы осознаем, что Общественная палата </w:t>
      </w:r>
      <w:r w:rsidR="00CF42F5" w:rsidRPr="00BF38AA">
        <w:rPr>
          <w:rFonts w:ascii="Times New Roman" w:hAnsi="Times New Roman" w:cs="Times New Roman"/>
          <w:sz w:val="28"/>
          <w:szCs w:val="28"/>
        </w:rPr>
        <w:t>также должна более</w:t>
      </w:r>
      <w:r w:rsidR="003C1265">
        <w:rPr>
          <w:rFonts w:ascii="Times New Roman" w:hAnsi="Times New Roman" w:cs="Times New Roman"/>
          <w:sz w:val="28"/>
          <w:szCs w:val="28"/>
        </w:rPr>
        <w:t xml:space="preserve"> </w:t>
      </w:r>
      <w:r w:rsidR="00CF42F5" w:rsidRPr="00BF38AA">
        <w:rPr>
          <w:rFonts w:ascii="Times New Roman" w:hAnsi="Times New Roman" w:cs="Times New Roman"/>
          <w:sz w:val="28"/>
          <w:szCs w:val="28"/>
        </w:rPr>
        <w:t>эффективно</w:t>
      </w:r>
      <w:r w:rsidR="00CF42F5">
        <w:rPr>
          <w:rFonts w:ascii="Times New Roman" w:hAnsi="Times New Roman" w:cs="Times New Roman"/>
          <w:sz w:val="28"/>
          <w:szCs w:val="28"/>
        </w:rPr>
        <w:t xml:space="preserve">  взаимодействовать  с общественными советами для объединения усилий и достижени</w:t>
      </w:r>
      <w:r w:rsidR="002F5BEE">
        <w:rPr>
          <w:rFonts w:ascii="Times New Roman" w:hAnsi="Times New Roman" w:cs="Times New Roman"/>
          <w:sz w:val="28"/>
          <w:szCs w:val="28"/>
        </w:rPr>
        <w:t>я</w:t>
      </w:r>
      <w:r w:rsidR="00CF42F5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D06D9E" w:rsidRDefault="00D06D9E" w:rsidP="00D06D9E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9E" w:rsidRDefault="002F5BEE" w:rsidP="00DE6D06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5B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D9E" w:rsidRPr="00D06D9E">
        <w:rPr>
          <w:rFonts w:ascii="Times New Roman" w:hAnsi="Times New Roman" w:cs="Times New Roman"/>
          <w:b/>
          <w:sz w:val="28"/>
          <w:szCs w:val="28"/>
        </w:rPr>
        <w:t>Общественная площадка Республик</w:t>
      </w:r>
      <w:r w:rsidR="00D06D9E">
        <w:rPr>
          <w:rFonts w:ascii="Times New Roman" w:hAnsi="Times New Roman" w:cs="Times New Roman"/>
          <w:b/>
          <w:sz w:val="28"/>
          <w:szCs w:val="28"/>
        </w:rPr>
        <w:t>и</w:t>
      </w:r>
      <w:r w:rsidR="00D06D9E" w:rsidRPr="00D06D9E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  <w:r w:rsidR="00D06D9E">
        <w:rPr>
          <w:rFonts w:ascii="Times New Roman" w:hAnsi="Times New Roman" w:cs="Times New Roman"/>
          <w:b/>
          <w:sz w:val="28"/>
          <w:szCs w:val="28"/>
        </w:rPr>
        <w:t xml:space="preserve"> -  </w:t>
      </w:r>
    </w:p>
    <w:p w:rsidR="00D06D9E" w:rsidRDefault="00D06D9E" w:rsidP="00DE6D06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28D">
        <w:rPr>
          <w:rFonts w:ascii="Times New Roman" w:hAnsi="Times New Roman" w:cs="Times New Roman"/>
          <w:b/>
          <w:sz w:val="28"/>
          <w:szCs w:val="28"/>
        </w:rPr>
        <w:t>площадка диалога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власти и гражданского общества </w:t>
      </w:r>
    </w:p>
    <w:p w:rsidR="00DE6D06" w:rsidRPr="00D06D9E" w:rsidRDefault="00DE6D06" w:rsidP="00DE6D06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DD" w:rsidRDefault="00ED0E4B" w:rsidP="00216DEF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9D">
        <w:rPr>
          <w:rFonts w:ascii="Times New Roman" w:hAnsi="Times New Roman" w:cs="Times New Roman"/>
          <w:sz w:val="28"/>
          <w:szCs w:val="28"/>
        </w:rPr>
        <w:t xml:space="preserve">   </w:t>
      </w:r>
      <w:r w:rsidR="00C124A4">
        <w:rPr>
          <w:rFonts w:ascii="Times New Roman" w:hAnsi="Times New Roman" w:cs="Times New Roman"/>
          <w:sz w:val="28"/>
          <w:szCs w:val="28"/>
        </w:rPr>
        <w:t xml:space="preserve">    Активность работы Общественной палаты Республики Татарстан </w:t>
      </w:r>
      <w:r w:rsidR="002F5BEE">
        <w:rPr>
          <w:rFonts w:ascii="Times New Roman" w:hAnsi="Times New Roman" w:cs="Times New Roman"/>
          <w:sz w:val="28"/>
          <w:szCs w:val="28"/>
        </w:rPr>
        <w:t xml:space="preserve">выстраивается </w:t>
      </w:r>
      <w:r w:rsidR="00F761DF">
        <w:rPr>
          <w:rFonts w:ascii="Times New Roman" w:hAnsi="Times New Roman" w:cs="Times New Roman"/>
          <w:sz w:val="28"/>
          <w:szCs w:val="28"/>
        </w:rPr>
        <w:t xml:space="preserve">благодаря инициативам членов </w:t>
      </w:r>
      <w:r w:rsidR="002F5BEE">
        <w:rPr>
          <w:rFonts w:ascii="Times New Roman" w:hAnsi="Times New Roman" w:cs="Times New Roman"/>
          <w:sz w:val="28"/>
          <w:szCs w:val="28"/>
        </w:rPr>
        <w:t>П</w:t>
      </w:r>
      <w:r w:rsidR="00F761DF">
        <w:rPr>
          <w:rFonts w:ascii="Times New Roman" w:hAnsi="Times New Roman" w:cs="Times New Roman"/>
          <w:sz w:val="28"/>
          <w:szCs w:val="28"/>
        </w:rPr>
        <w:t xml:space="preserve">алаты, ее Комиссий и рабочих групп. За текущий год </w:t>
      </w:r>
      <w:r w:rsidR="00DE6D06">
        <w:rPr>
          <w:rFonts w:ascii="Times New Roman" w:hAnsi="Times New Roman" w:cs="Times New Roman"/>
          <w:sz w:val="28"/>
          <w:szCs w:val="28"/>
        </w:rPr>
        <w:t xml:space="preserve"> </w:t>
      </w:r>
      <w:r w:rsidR="00F761DF">
        <w:rPr>
          <w:rFonts w:ascii="Times New Roman" w:hAnsi="Times New Roman" w:cs="Times New Roman"/>
          <w:sz w:val="28"/>
          <w:szCs w:val="28"/>
        </w:rPr>
        <w:t xml:space="preserve">Палата провела более 150 мероприятий, а за весь созыв </w:t>
      </w:r>
      <w:r w:rsidR="002F5BEE">
        <w:rPr>
          <w:rFonts w:ascii="Times New Roman" w:hAnsi="Times New Roman" w:cs="Times New Roman"/>
          <w:sz w:val="28"/>
          <w:szCs w:val="28"/>
        </w:rPr>
        <w:t>П</w:t>
      </w:r>
      <w:r w:rsidR="00DE6D06">
        <w:rPr>
          <w:rFonts w:ascii="Times New Roman" w:hAnsi="Times New Roman" w:cs="Times New Roman"/>
          <w:sz w:val="28"/>
          <w:szCs w:val="28"/>
        </w:rPr>
        <w:t xml:space="preserve">алаты </w:t>
      </w:r>
      <w:r w:rsidR="00F31DB6">
        <w:rPr>
          <w:rFonts w:ascii="Times New Roman" w:hAnsi="Times New Roman" w:cs="Times New Roman"/>
          <w:sz w:val="28"/>
          <w:szCs w:val="28"/>
        </w:rPr>
        <w:t xml:space="preserve">- </w:t>
      </w:r>
      <w:r w:rsidR="00F761DF">
        <w:rPr>
          <w:rFonts w:ascii="Times New Roman" w:hAnsi="Times New Roman" w:cs="Times New Roman"/>
          <w:sz w:val="28"/>
          <w:szCs w:val="28"/>
        </w:rPr>
        <w:t>более 500, с участием некоммерческих организаций,  бизнеса, представителей  органов государственной и  муниципальной власти.  Общественная  палата, взаимодействуя со всем спектром некоммерческих организаций - ветеранскими, м</w:t>
      </w:r>
      <w:r w:rsidR="00F31DB6">
        <w:rPr>
          <w:rFonts w:ascii="Times New Roman" w:hAnsi="Times New Roman" w:cs="Times New Roman"/>
          <w:sz w:val="28"/>
          <w:szCs w:val="28"/>
        </w:rPr>
        <w:t xml:space="preserve">олодежными, просветительскими, </w:t>
      </w:r>
      <w:r w:rsidR="00665FF7">
        <w:rPr>
          <w:rFonts w:ascii="Times New Roman" w:hAnsi="Times New Roman" w:cs="Times New Roman"/>
          <w:sz w:val="28"/>
          <w:szCs w:val="28"/>
        </w:rPr>
        <w:t xml:space="preserve">экологическими и другими, смогла стать за эти годы реальной площадкой диалога с органами власти в решении самых сложных вопросов.  </w:t>
      </w:r>
      <w:r w:rsidR="006D2E65">
        <w:rPr>
          <w:rFonts w:ascii="Times New Roman" w:hAnsi="Times New Roman" w:cs="Times New Roman"/>
          <w:sz w:val="28"/>
          <w:szCs w:val="28"/>
        </w:rPr>
        <w:t xml:space="preserve">Все Комиссии </w:t>
      </w:r>
      <w:r w:rsidR="00F31DB6">
        <w:rPr>
          <w:rFonts w:ascii="Times New Roman" w:hAnsi="Times New Roman" w:cs="Times New Roman"/>
          <w:sz w:val="28"/>
          <w:szCs w:val="28"/>
        </w:rPr>
        <w:t>П</w:t>
      </w:r>
      <w:r w:rsidR="006D2E65">
        <w:rPr>
          <w:rFonts w:ascii="Times New Roman" w:hAnsi="Times New Roman" w:cs="Times New Roman"/>
          <w:sz w:val="28"/>
          <w:szCs w:val="28"/>
        </w:rPr>
        <w:t xml:space="preserve">алаты смогли вовлечь в свою работу профильные СОНКО, взаимодействовать с ними с учетом их опыта, специфики целевых аудиторий. </w:t>
      </w:r>
      <w:r w:rsidR="00C73DF4" w:rsidRPr="00C73DF4">
        <w:rPr>
          <w:rFonts w:ascii="Times New Roman" w:hAnsi="Times New Roman" w:cs="Times New Roman"/>
          <w:sz w:val="28"/>
          <w:szCs w:val="28"/>
        </w:rPr>
        <w:t xml:space="preserve">Следует и дальше вовлекать в деятельность </w:t>
      </w:r>
      <w:r w:rsidR="00C73DF4">
        <w:rPr>
          <w:rFonts w:ascii="Times New Roman" w:hAnsi="Times New Roman" w:cs="Times New Roman"/>
          <w:sz w:val="28"/>
          <w:szCs w:val="28"/>
        </w:rPr>
        <w:t>П</w:t>
      </w:r>
      <w:r w:rsidR="00C73DF4" w:rsidRPr="00C73DF4">
        <w:rPr>
          <w:rFonts w:ascii="Times New Roman" w:hAnsi="Times New Roman" w:cs="Times New Roman"/>
          <w:sz w:val="28"/>
          <w:szCs w:val="28"/>
        </w:rPr>
        <w:t>алаты некоммерческие</w:t>
      </w:r>
      <w:r w:rsidR="00C73DF4">
        <w:rPr>
          <w:rFonts w:ascii="Times New Roman" w:hAnsi="Times New Roman" w:cs="Times New Roman"/>
          <w:sz w:val="28"/>
          <w:szCs w:val="28"/>
        </w:rPr>
        <w:t xml:space="preserve"> </w:t>
      </w:r>
      <w:r w:rsidR="00C73DF4" w:rsidRPr="00C73DF4">
        <w:rPr>
          <w:rFonts w:ascii="Times New Roman" w:hAnsi="Times New Roman" w:cs="Times New Roman"/>
          <w:sz w:val="28"/>
          <w:szCs w:val="28"/>
        </w:rPr>
        <w:t>организации республики, не</w:t>
      </w:r>
      <w:r w:rsidR="00C73DF4">
        <w:rPr>
          <w:rFonts w:ascii="Times New Roman" w:hAnsi="Times New Roman" w:cs="Times New Roman"/>
          <w:sz w:val="28"/>
          <w:szCs w:val="28"/>
        </w:rPr>
        <w:t xml:space="preserve"> </w:t>
      </w:r>
      <w:r w:rsidR="00C73DF4" w:rsidRPr="00C73DF4">
        <w:rPr>
          <w:rFonts w:ascii="Times New Roman" w:hAnsi="Times New Roman" w:cs="Times New Roman"/>
          <w:sz w:val="28"/>
          <w:szCs w:val="28"/>
        </w:rPr>
        <w:t>представленные в настоящее время в публичном пространстве, и с которыми пока не выстроены коммуникации.</w:t>
      </w:r>
      <w:r w:rsidR="00C73DF4">
        <w:rPr>
          <w:rFonts w:ascii="Times New Roman" w:hAnsi="Times New Roman" w:cs="Times New Roman"/>
          <w:sz w:val="28"/>
          <w:szCs w:val="28"/>
        </w:rPr>
        <w:t xml:space="preserve"> </w:t>
      </w:r>
      <w:r w:rsidR="00C73DF4" w:rsidRPr="00C73DF4">
        <w:rPr>
          <w:rFonts w:ascii="Times New Roman" w:hAnsi="Times New Roman" w:cs="Times New Roman"/>
          <w:sz w:val="28"/>
          <w:szCs w:val="28"/>
        </w:rPr>
        <w:t>До некоммерческих организаций необходимо</w:t>
      </w:r>
      <w:r w:rsidR="00C73DF4" w:rsidRPr="000B1F5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C73DF4" w:rsidRPr="00C73DF4">
        <w:rPr>
          <w:rFonts w:ascii="Times New Roman" w:hAnsi="Times New Roman" w:cs="Times New Roman"/>
          <w:sz w:val="28"/>
          <w:szCs w:val="28"/>
        </w:rPr>
        <w:t>активнее доводить возможности специализированного портала,</w:t>
      </w:r>
      <w:r w:rsidR="00C73DF4" w:rsidRPr="000B1F5D">
        <w:rPr>
          <w:rFonts w:ascii="Times New Roman" w:hAnsi="Times New Roman" w:cs="Times New Roman"/>
          <w:sz w:val="28"/>
          <w:szCs w:val="28"/>
        </w:rPr>
        <w:t xml:space="preserve"> </w:t>
      </w:r>
      <w:r w:rsidR="00734D23" w:rsidRPr="00C73DF4">
        <w:rPr>
          <w:rFonts w:ascii="Times New Roman" w:hAnsi="Times New Roman" w:cs="Times New Roman"/>
          <w:sz w:val="28"/>
          <w:szCs w:val="28"/>
        </w:rPr>
        <w:t xml:space="preserve">где </w:t>
      </w:r>
      <w:r w:rsidR="00C73DF4" w:rsidRPr="00C73DF4">
        <w:rPr>
          <w:rFonts w:ascii="Times New Roman" w:hAnsi="Times New Roman" w:cs="Times New Roman"/>
          <w:sz w:val="28"/>
          <w:szCs w:val="28"/>
        </w:rPr>
        <w:t>они</w:t>
      </w:r>
      <w:r w:rsidR="00734D23" w:rsidRPr="00C73DF4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734D23" w:rsidRPr="00CD036C">
        <w:rPr>
          <w:rFonts w:ascii="Times New Roman" w:eastAsia="Times New Roman" w:hAnsi="Times New Roman"/>
          <w:sz w:val="28"/>
          <w:szCs w:val="28"/>
        </w:rPr>
        <w:t xml:space="preserve"> бесплатно создавать свои страницы в информационно-телекоммуникационной сети «Интернет» (</w:t>
      </w:r>
      <w:hyperlink r:id="rId8" w:history="1">
        <w:r w:rsidR="00734D23" w:rsidRPr="007034B9">
          <w:rPr>
            <w:rStyle w:val="a8"/>
            <w:rFonts w:ascii="Times New Roman" w:eastAsia="Times New Roman" w:hAnsi="Times New Roman"/>
            <w:sz w:val="28"/>
            <w:szCs w:val="28"/>
          </w:rPr>
          <w:t>http://www.nkort.ru/</w:t>
        </w:r>
      </w:hyperlink>
      <w:r w:rsidR="00734D23" w:rsidRPr="00CD036C">
        <w:rPr>
          <w:rFonts w:ascii="Times New Roman" w:eastAsia="Times New Roman" w:hAnsi="Times New Roman"/>
          <w:sz w:val="28"/>
          <w:szCs w:val="28"/>
        </w:rPr>
        <w:t>),</w:t>
      </w:r>
      <w:r w:rsidR="00734D23">
        <w:rPr>
          <w:rFonts w:ascii="Times New Roman" w:eastAsia="Times New Roman" w:hAnsi="Times New Roman"/>
          <w:sz w:val="28"/>
          <w:szCs w:val="28"/>
        </w:rPr>
        <w:t xml:space="preserve"> </w:t>
      </w:r>
      <w:r w:rsidR="00216DEF">
        <w:rPr>
          <w:rFonts w:ascii="Times New Roman" w:eastAsia="Times New Roman" w:hAnsi="Times New Roman"/>
          <w:sz w:val="28"/>
          <w:szCs w:val="28"/>
        </w:rPr>
        <w:t>раскрывать цели и задачи социальных проектов</w:t>
      </w:r>
      <w:r w:rsidR="00734D23">
        <w:rPr>
          <w:rFonts w:ascii="Times New Roman" w:eastAsia="Times New Roman" w:hAnsi="Times New Roman"/>
          <w:sz w:val="28"/>
          <w:szCs w:val="28"/>
        </w:rPr>
        <w:t xml:space="preserve">, </w:t>
      </w:r>
      <w:r w:rsidR="00745295">
        <w:rPr>
          <w:rFonts w:ascii="Times New Roman" w:eastAsia="Times New Roman" w:hAnsi="Times New Roman"/>
          <w:sz w:val="28"/>
          <w:szCs w:val="28"/>
        </w:rPr>
        <w:t xml:space="preserve">использовать данный ресурс для </w:t>
      </w:r>
      <w:r w:rsidR="00734D23" w:rsidRPr="00CD036C">
        <w:rPr>
          <w:rFonts w:ascii="Times New Roman" w:eastAsia="Times New Roman" w:hAnsi="Times New Roman"/>
          <w:sz w:val="28"/>
          <w:szCs w:val="28"/>
        </w:rPr>
        <w:t>продви</w:t>
      </w:r>
      <w:r w:rsidR="009E6ADA">
        <w:rPr>
          <w:rFonts w:ascii="Times New Roman" w:eastAsia="Times New Roman" w:hAnsi="Times New Roman"/>
          <w:sz w:val="28"/>
          <w:szCs w:val="28"/>
        </w:rPr>
        <w:t xml:space="preserve">жения имиджа и позиционирования в </w:t>
      </w:r>
      <w:r w:rsidR="00734D23" w:rsidRPr="00CD036C">
        <w:rPr>
          <w:rFonts w:ascii="Times New Roman" w:eastAsia="Times New Roman" w:hAnsi="Times New Roman"/>
          <w:sz w:val="28"/>
          <w:szCs w:val="28"/>
        </w:rPr>
        <w:t xml:space="preserve"> медиа-пространстве.</w:t>
      </w:r>
      <w:r w:rsidR="00216DEF">
        <w:rPr>
          <w:rFonts w:ascii="Times New Roman" w:eastAsia="Times New Roman" w:hAnsi="Times New Roman"/>
          <w:sz w:val="28"/>
          <w:szCs w:val="28"/>
        </w:rPr>
        <w:t xml:space="preserve"> </w:t>
      </w:r>
      <w:r w:rsidR="00B521B4">
        <w:rPr>
          <w:rFonts w:ascii="Times New Roman" w:hAnsi="Times New Roman" w:cs="Times New Roman"/>
          <w:sz w:val="28"/>
          <w:szCs w:val="28"/>
        </w:rPr>
        <w:t xml:space="preserve">В связи с этим актуальным </w:t>
      </w:r>
      <w:r w:rsidR="00DC0ADD">
        <w:rPr>
          <w:rFonts w:ascii="Times New Roman" w:hAnsi="Times New Roman" w:cs="Times New Roman"/>
          <w:sz w:val="28"/>
          <w:szCs w:val="28"/>
        </w:rPr>
        <w:t xml:space="preserve">для нового состава </w:t>
      </w:r>
      <w:r w:rsidR="00F31DB6">
        <w:rPr>
          <w:rFonts w:ascii="Times New Roman" w:hAnsi="Times New Roman" w:cs="Times New Roman"/>
          <w:sz w:val="28"/>
          <w:szCs w:val="28"/>
        </w:rPr>
        <w:t>П</w:t>
      </w:r>
      <w:r w:rsidR="00DC0ADD">
        <w:rPr>
          <w:rFonts w:ascii="Times New Roman" w:hAnsi="Times New Roman" w:cs="Times New Roman"/>
          <w:sz w:val="28"/>
          <w:szCs w:val="28"/>
        </w:rPr>
        <w:t>алаты остается вопрос об усилении взаимодействия с некоммерческими организациями,  создании условий для совместной работы.</w:t>
      </w:r>
    </w:p>
    <w:p w:rsidR="001503AC" w:rsidRPr="0031337C" w:rsidRDefault="00080714" w:rsidP="0031337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Об открытости и прозрачности работы </w:t>
      </w:r>
      <w:r w:rsidR="00F31D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 сви</w:t>
      </w:r>
      <w:r w:rsidR="00C03C55">
        <w:rPr>
          <w:rFonts w:ascii="Times New Roman" w:hAnsi="Times New Roman" w:cs="Times New Roman"/>
          <w:sz w:val="28"/>
          <w:szCs w:val="28"/>
        </w:rPr>
        <w:t xml:space="preserve">детельствует 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C03C55">
        <w:rPr>
          <w:rFonts w:ascii="Times New Roman" w:hAnsi="Times New Roman" w:cs="Times New Roman"/>
          <w:sz w:val="28"/>
          <w:szCs w:val="28"/>
        </w:rPr>
        <w:t xml:space="preserve"> Общественной  палаты, </w:t>
      </w:r>
      <w:r w:rsidR="0031337C" w:rsidRPr="0031337C">
        <w:rPr>
          <w:rFonts w:ascii="Times New Roman" w:hAnsi="Times New Roman" w:cs="Times New Roman"/>
          <w:sz w:val="28"/>
          <w:szCs w:val="28"/>
        </w:rPr>
        <w:t>п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осещаемость </w:t>
      </w:r>
      <w:r w:rsidR="0031337C" w:rsidRPr="0031337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 </w:t>
      </w:r>
      <w:r w:rsidR="001503AC" w:rsidRPr="0013302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3302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0671D">
        <w:rPr>
          <w:rFonts w:ascii="Times New Roman" w:hAnsi="Times New Roman" w:cs="Times New Roman"/>
          <w:sz w:val="28"/>
          <w:szCs w:val="28"/>
        </w:rPr>
        <w:t>2 000</w:t>
      </w:r>
      <w:r w:rsidR="0013302C">
        <w:rPr>
          <w:rFonts w:ascii="Times New Roman" w:hAnsi="Times New Roman" w:cs="Times New Roman"/>
          <w:sz w:val="28"/>
          <w:szCs w:val="28"/>
        </w:rPr>
        <w:t xml:space="preserve"> </w:t>
      </w:r>
      <w:r w:rsidR="0013302C" w:rsidRPr="0013302C">
        <w:rPr>
          <w:rFonts w:ascii="Times New Roman" w:hAnsi="Times New Roman" w:cs="Times New Roman"/>
          <w:sz w:val="28"/>
          <w:szCs w:val="28"/>
        </w:rPr>
        <w:t>человек</w:t>
      </w:r>
      <w:r w:rsidR="0013302C" w:rsidRPr="0031337C">
        <w:rPr>
          <w:rFonts w:ascii="Times New Roman" w:hAnsi="Times New Roman" w:cs="Times New Roman"/>
          <w:sz w:val="28"/>
          <w:szCs w:val="28"/>
        </w:rPr>
        <w:t xml:space="preserve"> 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в день. За время работы обновленной версии сайта Палаты на новостной ленте было опубликовано более </w:t>
      </w:r>
      <w:r w:rsidR="00D10842">
        <w:rPr>
          <w:rFonts w:ascii="Times New Roman" w:hAnsi="Times New Roman" w:cs="Times New Roman"/>
          <w:sz w:val="28"/>
          <w:szCs w:val="28"/>
        </w:rPr>
        <w:t xml:space="preserve">700 </w:t>
      </w:r>
      <w:r w:rsidR="001503AC" w:rsidRPr="0031337C">
        <w:rPr>
          <w:rFonts w:ascii="Times New Roman" w:hAnsi="Times New Roman" w:cs="Times New Roman"/>
          <w:sz w:val="28"/>
          <w:szCs w:val="28"/>
        </w:rPr>
        <w:t>публикаций. Ежедневно публикуются новости о проведенных мероприятиях Общественной палаты, некоммерческих организаций Республики Татарстан, конкурсах и грантах. Многие члены Общественной палаты Республики Татарстан проявляют активность не только в представлении публикаций на сайт Палаты, но также инициируют создание новых разделов на сайте, посвященных актуальным вопросам. За 2019 год наибольшую активность проявили Агапов О</w:t>
      </w:r>
      <w:r w:rsidR="00B7565D">
        <w:rPr>
          <w:rFonts w:ascii="Times New Roman" w:hAnsi="Times New Roman" w:cs="Times New Roman"/>
          <w:sz w:val="28"/>
          <w:szCs w:val="28"/>
        </w:rPr>
        <w:t xml:space="preserve">. </w:t>
      </w:r>
      <w:r w:rsidR="001503AC" w:rsidRPr="0031337C">
        <w:rPr>
          <w:rFonts w:ascii="Times New Roman" w:hAnsi="Times New Roman" w:cs="Times New Roman"/>
          <w:sz w:val="28"/>
          <w:szCs w:val="28"/>
        </w:rPr>
        <w:t>Д</w:t>
      </w:r>
      <w:r w:rsidR="00B7565D">
        <w:rPr>
          <w:rFonts w:ascii="Times New Roman" w:hAnsi="Times New Roman" w:cs="Times New Roman"/>
          <w:sz w:val="28"/>
          <w:szCs w:val="28"/>
        </w:rPr>
        <w:t xml:space="preserve">.. 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 Валиева А</w:t>
      </w:r>
      <w:r w:rsidR="00B7565D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Ф</w:t>
      </w:r>
      <w:r w:rsidR="00B7565D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Гайнутдинов А</w:t>
      </w:r>
      <w:r w:rsidR="00B7565D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 Г</w:t>
      </w:r>
      <w:r w:rsidR="00B7565D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Гафиятуллин М</w:t>
      </w:r>
      <w:r w:rsidR="00B7565D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Гимадутдинов А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Ф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Жуйкова И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П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Забегина Т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 В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Мустаев А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 Р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Паймухин В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 Б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Романов Д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С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Руденко</w:t>
      </w:r>
      <w:r w:rsidR="00251089">
        <w:rPr>
          <w:rFonts w:ascii="Times New Roman" w:hAnsi="Times New Roman" w:cs="Times New Roman"/>
          <w:sz w:val="28"/>
          <w:szCs w:val="28"/>
        </w:rPr>
        <w:t xml:space="preserve"> Г.Р.</w:t>
      </w:r>
      <w:r w:rsidR="001503AC" w:rsidRPr="0031337C">
        <w:rPr>
          <w:rFonts w:ascii="Times New Roman" w:hAnsi="Times New Roman" w:cs="Times New Roman"/>
          <w:sz w:val="28"/>
          <w:szCs w:val="28"/>
        </w:rPr>
        <w:t>, Таишева Л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 А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Тимирясова А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 В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>, Тимуца О</w:t>
      </w:r>
      <w:r w:rsidR="00251089">
        <w:rPr>
          <w:rFonts w:ascii="Times New Roman" w:hAnsi="Times New Roman" w:cs="Times New Roman"/>
          <w:sz w:val="28"/>
          <w:szCs w:val="28"/>
        </w:rPr>
        <w:t>.</w:t>
      </w:r>
      <w:r w:rsidR="001503AC" w:rsidRPr="0031337C">
        <w:rPr>
          <w:rFonts w:ascii="Times New Roman" w:hAnsi="Times New Roman" w:cs="Times New Roman"/>
          <w:sz w:val="28"/>
          <w:szCs w:val="28"/>
        </w:rPr>
        <w:t xml:space="preserve"> В</w:t>
      </w:r>
      <w:r w:rsidR="00251089">
        <w:rPr>
          <w:rFonts w:ascii="Times New Roman" w:hAnsi="Times New Roman" w:cs="Times New Roman"/>
          <w:sz w:val="28"/>
          <w:szCs w:val="28"/>
        </w:rPr>
        <w:t>.</w:t>
      </w:r>
    </w:p>
    <w:p w:rsidR="001503AC" w:rsidRPr="009C60FD" w:rsidRDefault="00931665" w:rsidP="0093166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03AC">
        <w:rPr>
          <w:rFonts w:ascii="Times New Roman" w:hAnsi="Times New Roman"/>
          <w:sz w:val="28"/>
          <w:szCs w:val="28"/>
        </w:rPr>
        <w:t>Активно ведется</w:t>
      </w:r>
      <w:r w:rsidR="001503AC" w:rsidRPr="009C60FD">
        <w:rPr>
          <w:rFonts w:ascii="Times New Roman" w:hAnsi="Times New Roman"/>
          <w:sz w:val="28"/>
          <w:szCs w:val="28"/>
        </w:rPr>
        <w:t xml:space="preserve"> работа с пресс-службой Общественной палаты Российской Федерации. </w:t>
      </w:r>
      <w:r w:rsidR="00C73DF4">
        <w:rPr>
          <w:rFonts w:ascii="Times New Roman" w:hAnsi="Times New Roman"/>
          <w:sz w:val="28"/>
          <w:szCs w:val="28"/>
        </w:rPr>
        <w:t>В настоящее время</w:t>
      </w:r>
      <w:r w:rsidR="001503AC">
        <w:rPr>
          <w:rFonts w:ascii="Times New Roman" w:hAnsi="Times New Roman"/>
          <w:sz w:val="28"/>
          <w:szCs w:val="28"/>
        </w:rPr>
        <w:t xml:space="preserve"> более 15</w:t>
      </w:r>
      <w:r w:rsidR="001503AC" w:rsidRPr="009C60FD">
        <w:rPr>
          <w:rFonts w:ascii="Times New Roman" w:hAnsi="Times New Roman"/>
          <w:sz w:val="28"/>
          <w:szCs w:val="28"/>
        </w:rPr>
        <w:t xml:space="preserve"> </w:t>
      </w:r>
      <w:r w:rsidR="001503AC">
        <w:rPr>
          <w:rFonts w:ascii="Times New Roman" w:hAnsi="Times New Roman"/>
          <w:sz w:val="28"/>
          <w:szCs w:val="28"/>
        </w:rPr>
        <w:t>материалов</w:t>
      </w:r>
      <w:r w:rsidR="001503AC" w:rsidRPr="009C60FD">
        <w:rPr>
          <w:rFonts w:ascii="Times New Roman" w:hAnsi="Times New Roman"/>
          <w:sz w:val="28"/>
          <w:szCs w:val="28"/>
        </w:rPr>
        <w:t xml:space="preserve"> о деятельности Палаты Татарстана опубликованы </w:t>
      </w:r>
      <w:r w:rsidR="00C73DF4">
        <w:rPr>
          <w:rFonts w:ascii="Times New Roman" w:hAnsi="Times New Roman"/>
          <w:sz w:val="28"/>
          <w:szCs w:val="28"/>
        </w:rPr>
        <w:t xml:space="preserve">в </w:t>
      </w:r>
      <w:r w:rsidR="001503AC" w:rsidRPr="009C60FD">
        <w:rPr>
          <w:rFonts w:ascii="Times New Roman" w:hAnsi="Times New Roman"/>
          <w:sz w:val="28"/>
          <w:szCs w:val="28"/>
        </w:rPr>
        <w:t xml:space="preserve">новостной ленте сайта Общественной </w:t>
      </w:r>
      <w:r w:rsidR="00F31DB6">
        <w:rPr>
          <w:rFonts w:ascii="Times New Roman" w:hAnsi="Times New Roman"/>
          <w:sz w:val="28"/>
          <w:szCs w:val="28"/>
        </w:rPr>
        <w:t>п</w:t>
      </w:r>
      <w:r w:rsidR="001503AC" w:rsidRPr="009C60FD">
        <w:rPr>
          <w:rFonts w:ascii="Times New Roman" w:hAnsi="Times New Roman"/>
          <w:sz w:val="28"/>
          <w:szCs w:val="28"/>
        </w:rPr>
        <w:t>алаты России.</w:t>
      </w:r>
    </w:p>
    <w:p w:rsidR="00490A8F" w:rsidRDefault="00931665" w:rsidP="00A11228">
      <w:pPr>
        <w:pStyle w:val="a3"/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3DF4">
        <w:rPr>
          <w:rFonts w:ascii="Times New Roman" w:hAnsi="Times New Roman"/>
          <w:sz w:val="28"/>
          <w:szCs w:val="28"/>
        </w:rPr>
        <w:t>В</w:t>
      </w:r>
      <w:r w:rsidR="001503AC" w:rsidRPr="009C60FD">
        <w:rPr>
          <w:rFonts w:ascii="Times New Roman" w:hAnsi="Times New Roman"/>
          <w:sz w:val="28"/>
          <w:szCs w:val="28"/>
        </w:rPr>
        <w:t>едется работа по продвижению деятельности Общественной палаты Республики Татарстан на площадках</w:t>
      </w:r>
      <w:r>
        <w:rPr>
          <w:rFonts w:ascii="Times New Roman" w:hAnsi="Times New Roman"/>
          <w:sz w:val="28"/>
          <w:szCs w:val="28"/>
        </w:rPr>
        <w:t xml:space="preserve"> В</w:t>
      </w:r>
      <w:r w:rsidR="00F31DB6">
        <w:rPr>
          <w:rFonts w:ascii="Times New Roman" w:hAnsi="Times New Roman"/>
          <w:sz w:val="28"/>
          <w:szCs w:val="28"/>
        </w:rPr>
        <w:t>К</w:t>
      </w:r>
      <w:r w:rsidR="001503AC" w:rsidRPr="009C60FD">
        <w:rPr>
          <w:rFonts w:ascii="Times New Roman" w:hAnsi="Times New Roman"/>
          <w:sz w:val="28"/>
          <w:szCs w:val="28"/>
        </w:rPr>
        <w:t xml:space="preserve">онтакте, </w:t>
      </w:r>
      <w:r w:rsidR="00F31DB6">
        <w:rPr>
          <w:rFonts w:ascii="Times New Roman" w:hAnsi="Times New Roman"/>
          <w:sz w:val="28"/>
          <w:szCs w:val="28"/>
        </w:rPr>
        <w:t>О</w:t>
      </w:r>
      <w:r w:rsidR="001503AC">
        <w:rPr>
          <w:rFonts w:ascii="Times New Roman" w:hAnsi="Times New Roman"/>
          <w:sz w:val="28"/>
          <w:szCs w:val="28"/>
        </w:rPr>
        <w:t xml:space="preserve">дноклассники, </w:t>
      </w:r>
      <w:r>
        <w:rPr>
          <w:rFonts w:ascii="Times New Roman" w:hAnsi="Times New Roman"/>
          <w:sz w:val="28"/>
          <w:szCs w:val="28"/>
        </w:rPr>
        <w:t>И</w:t>
      </w:r>
      <w:r w:rsidR="001503AC" w:rsidRPr="009C60FD">
        <w:rPr>
          <w:rFonts w:ascii="Times New Roman" w:hAnsi="Times New Roman"/>
          <w:sz w:val="28"/>
          <w:szCs w:val="28"/>
        </w:rPr>
        <w:t xml:space="preserve">нстаграм и </w:t>
      </w:r>
      <w:r w:rsidR="00F31DB6">
        <w:rPr>
          <w:rFonts w:ascii="Times New Roman" w:hAnsi="Times New Roman"/>
          <w:sz w:val="28"/>
          <w:szCs w:val="28"/>
        </w:rPr>
        <w:t>Ю</w:t>
      </w:r>
      <w:r w:rsidR="001503AC" w:rsidRPr="009C60FD">
        <w:rPr>
          <w:rFonts w:ascii="Times New Roman" w:hAnsi="Times New Roman"/>
          <w:sz w:val="28"/>
          <w:szCs w:val="28"/>
        </w:rPr>
        <w:t xml:space="preserve">туб. </w:t>
      </w:r>
      <w:r w:rsidR="001503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нововведений является Медиапроект Общественной палаты Республики Татарстан,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 пока еще только начинает свою активность.</w:t>
      </w:r>
      <w:r w:rsidR="001503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предполагает запись видео-роликов с комментариями членов Палаты по </w:t>
      </w:r>
      <w:r w:rsidR="001503AC" w:rsidRPr="00FF3B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актуальным </w:t>
      </w:r>
      <w:r w:rsidR="001503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вопросам, которыми будет заполняться ютуб-канал. </w:t>
      </w:r>
    </w:p>
    <w:p w:rsidR="005966EA" w:rsidRDefault="00A47206" w:rsidP="00CE169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699D">
        <w:rPr>
          <w:rFonts w:ascii="Times New Roman" w:hAnsi="Times New Roman" w:cs="Times New Roman"/>
          <w:sz w:val="28"/>
          <w:szCs w:val="28"/>
        </w:rPr>
        <w:t xml:space="preserve">Важнейшей составляющей деятельности Палаты является постоянная «обратная связь» с гражданами, институтами гражданского  общества, которые и формируют «народную повестку». </w:t>
      </w:r>
      <w:r>
        <w:rPr>
          <w:rFonts w:ascii="Times New Roman" w:hAnsi="Times New Roman" w:cs="Times New Roman"/>
          <w:sz w:val="28"/>
          <w:szCs w:val="28"/>
        </w:rPr>
        <w:t xml:space="preserve">За текущий год в </w:t>
      </w:r>
      <w:r w:rsidR="00F31D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алату</w:t>
      </w:r>
      <w:r w:rsidR="00CD699D">
        <w:rPr>
          <w:rFonts w:ascii="Times New Roman" w:hAnsi="Times New Roman" w:cs="Times New Roman"/>
          <w:sz w:val="28"/>
          <w:szCs w:val="28"/>
        </w:rPr>
        <w:t xml:space="preserve"> </w:t>
      </w:r>
      <w:r w:rsidR="00887B0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57CD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F048B">
        <w:rPr>
          <w:rFonts w:ascii="Times New Roman" w:hAnsi="Times New Roman" w:cs="Times New Roman"/>
          <w:sz w:val="28"/>
          <w:szCs w:val="28"/>
        </w:rPr>
        <w:t>1000</w:t>
      </w:r>
      <w:r w:rsidR="00357CD5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08345A">
        <w:rPr>
          <w:rFonts w:ascii="Times New Roman" w:hAnsi="Times New Roman" w:cs="Times New Roman"/>
          <w:sz w:val="28"/>
          <w:szCs w:val="28"/>
        </w:rPr>
        <w:t xml:space="preserve">в том числе более 200 </w:t>
      </w:r>
      <w:r w:rsidR="0008345A" w:rsidRPr="00494B18">
        <w:rPr>
          <w:rFonts w:ascii="Times New Roman" w:hAnsi="Times New Roman" w:cs="Times New Roman"/>
          <w:sz w:val="28"/>
          <w:szCs w:val="28"/>
        </w:rPr>
        <w:t>по вопросам миграции</w:t>
      </w:r>
      <w:r w:rsidR="0052625C">
        <w:rPr>
          <w:rFonts w:ascii="Times New Roman" w:hAnsi="Times New Roman" w:cs="Times New Roman"/>
          <w:sz w:val="28"/>
          <w:szCs w:val="28"/>
        </w:rPr>
        <w:t xml:space="preserve">, </w:t>
      </w:r>
      <w:r w:rsidR="00C04F92">
        <w:rPr>
          <w:rFonts w:ascii="Times New Roman" w:hAnsi="Times New Roman" w:cs="Times New Roman"/>
          <w:sz w:val="28"/>
          <w:szCs w:val="28"/>
        </w:rPr>
        <w:t xml:space="preserve">более 250 </w:t>
      </w:r>
      <w:r w:rsidR="00C04F92" w:rsidRPr="00494B18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</w:t>
      </w:r>
      <w:r w:rsidR="008B4295">
        <w:rPr>
          <w:rFonts w:ascii="Times New Roman" w:hAnsi="Times New Roman" w:cs="Times New Roman"/>
          <w:sz w:val="28"/>
          <w:szCs w:val="28"/>
        </w:rPr>
        <w:t>, около 100 по финансовой грамотности</w:t>
      </w:r>
      <w:r w:rsidR="00BF048B">
        <w:rPr>
          <w:rFonts w:ascii="Times New Roman" w:hAnsi="Times New Roman" w:cs="Times New Roman"/>
          <w:sz w:val="28"/>
          <w:szCs w:val="28"/>
        </w:rPr>
        <w:t xml:space="preserve">, более 160 по вопросам здравоохранения, </w:t>
      </w:r>
      <w:r w:rsidR="00AA475D">
        <w:rPr>
          <w:rFonts w:ascii="Times New Roman" w:hAnsi="Times New Roman" w:cs="Times New Roman"/>
          <w:sz w:val="28"/>
          <w:szCs w:val="28"/>
        </w:rPr>
        <w:t xml:space="preserve"> </w:t>
      </w:r>
      <w:r w:rsidR="00BF048B">
        <w:rPr>
          <w:rFonts w:ascii="Times New Roman" w:hAnsi="Times New Roman" w:cs="Times New Roman"/>
          <w:sz w:val="28"/>
          <w:szCs w:val="28"/>
        </w:rPr>
        <w:t>около 150 по вопросам деятельности органов власти</w:t>
      </w:r>
      <w:r w:rsidR="000B5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B44" w:rsidRDefault="003C290B" w:rsidP="00846B4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F65F7">
        <w:rPr>
          <w:rFonts w:ascii="Times New Roman" w:hAnsi="Times New Roman" w:cs="Times New Roman"/>
          <w:sz w:val="28"/>
          <w:szCs w:val="28"/>
        </w:rPr>
        <w:t xml:space="preserve">    Комиссии О</w:t>
      </w:r>
      <w:r>
        <w:rPr>
          <w:rFonts w:ascii="Times New Roman" w:hAnsi="Times New Roman" w:cs="Times New Roman"/>
          <w:sz w:val="28"/>
          <w:szCs w:val="28"/>
        </w:rPr>
        <w:t>бщественной палаты</w:t>
      </w:r>
      <w:r w:rsidR="001F65F7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675CA4">
        <w:rPr>
          <w:rFonts w:ascii="Times New Roman" w:hAnsi="Times New Roman" w:cs="Times New Roman"/>
          <w:sz w:val="28"/>
          <w:szCs w:val="28"/>
        </w:rPr>
        <w:t>экспертов,</w:t>
      </w:r>
      <w:r w:rsidR="00CC3072">
        <w:rPr>
          <w:rFonts w:ascii="Times New Roman" w:hAnsi="Times New Roman" w:cs="Times New Roman"/>
          <w:sz w:val="28"/>
          <w:szCs w:val="28"/>
        </w:rPr>
        <w:t xml:space="preserve"> председатель,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председателя </w:t>
      </w:r>
      <w:r w:rsidR="00F31DB6">
        <w:rPr>
          <w:rFonts w:ascii="Times New Roman" w:hAnsi="Times New Roman" w:cs="Times New Roman"/>
          <w:sz w:val="28"/>
          <w:szCs w:val="28"/>
        </w:rPr>
        <w:t>П</w:t>
      </w:r>
      <w:r w:rsidR="00CC3072">
        <w:rPr>
          <w:rFonts w:ascii="Times New Roman" w:hAnsi="Times New Roman" w:cs="Times New Roman"/>
          <w:sz w:val="28"/>
          <w:szCs w:val="28"/>
        </w:rPr>
        <w:t>алаты вели прием граждан по различным вопросам, в том числе в гг. Казань, Набережные Челны, Елабуга, Буинск, Чистополь</w:t>
      </w:r>
      <w:r w:rsidR="00F31DB6">
        <w:rPr>
          <w:rFonts w:ascii="Times New Roman" w:hAnsi="Times New Roman" w:cs="Times New Roman"/>
          <w:sz w:val="28"/>
          <w:szCs w:val="28"/>
        </w:rPr>
        <w:t>,</w:t>
      </w:r>
      <w:r w:rsidR="00CC3072">
        <w:rPr>
          <w:rFonts w:ascii="Times New Roman" w:hAnsi="Times New Roman" w:cs="Times New Roman"/>
          <w:sz w:val="28"/>
          <w:szCs w:val="28"/>
        </w:rPr>
        <w:t xml:space="preserve"> Азнакаево, Камское Устье.  </w:t>
      </w:r>
      <w:r w:rsidR="00E52CAC">
        <w:rPr>
          <w:rFonts w:ascii="Times New Roman" w:hAnsi="Times New Roman" w:cs="Times New Roman"/>
          <w:sz w:val="28"/>
          <w:szCs w:val="28"/>
        </w:rPr>
        <w:t xml:space="preserve">Для  </w:t>
      </w:r>
      <w:r w:rsidR="00F31DB6">
        <w:rPr>
          <w:rFonts w:ascii="Times New Roman" w:hAnsi="Times New Roman" w:cs="Times New Roman"/>
          <w:sz w:val="28"/>
          <w:szCs w:val="28"/>
        </w:rPr>
        <w:t>П</w:t>
      </w:r>
      <w:r w:rsidR="00E52CAC">
        <w:rPr>
          <w:rFonts w:ascii="Times New Roman" w:hAnsi="Times New Roman" w:cs="Times New Roman"/>
          <w:sz w:val="28"/>
          <w:szCs w:val="28"/>
        </w:rPr>
        <w:t>алаты</w:t>
      </w:r>
      <w:r w:rsidR="00CC3072">
        <w:rPr>
          <w:rFonts w:ascii="Times New Roman" w:hAnsi="Times New Roman" w:cs="Times New Roman"/>
          <w:sz w:val="28"/>
          <w:szCs w:val="28"/>
        </w:rPr>
        <w:t xml:space="preserve">  работа с обращениями, прием </w:t>
      </w:r>
      <w:r w:rsidR="00FA6F7C">
        <w:rPr>
          <w:rFonts w:ascii="Times New Roman" w:hAnsi="Times New Roman" w:cs="Times New Roman"/>
          <w:sz w:val="28"/>
          <w:szCs w:val="28"/>
        </w:rPr>
        <w:t>граждан</w:t>
      </w:r>
      <w:r w:rsidR="00CC3072">
        <w:rPr>
          <w:rFonts w:ascii="Times New Roman" w:hAnsi="Times New Roman" w:cs="Times New Roman"/>
          <w:sz w:val="28"/>
          <w:szCs w:val="28"/>
        </w:rPr>
        <w:t xml:space="preserve"> </w:t>
      </w:r>
      <w:r w:rsidR="00FA6F7C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C3072">
        <w:rPr>
          <w:rFonts w:ascii="Times New Roman" w:hAnsi="Times New Roman" w:cs="Times New Roman"/>
          <w:sz w:val="28"/>
          <w:szCs w:val="28"/>
        </w:rPr>
        <w:t xml:space="preserve">ы </w:t>
      </w:r>
      <w:r w:rsidR="00FA6F7C">
        <w:rPr>
          <w:rFonts w:ascii="Times New Roman" w:hAnsi="Times New Roman" w:cs="Times New Roman"/>
          <w:sz w:val="28"/>
          <w:szCs w:val="28"/>
        </w:rPr>
        <w:t xml:space="preserve"> оставаться </w:t>
      </w:r>
      <w:r w:rsidR="00CC3072">
        <w:rPr>
          <w:rFonts w:ascii="Times New Roman" w:hAnsi="Times New Roman" w:cs="Times New Roman"/>
          <w:sz w:val="28"/>
          <w:szCs w:val="28"/>
        </w:rPr>
        <w:t xml:space="preserve"> </w:t>
      </w:r>
      <w:r w:rsidR="00FA6F7C">
        <w:rPr>
          <w:rFonts w:ascii="Times New Roman" w:hAnsi="Times New Roman" w:cs="Times New Roman"/>
          <w:sz w:val="28"/>
          <w:szCs w:val="28"/>
        </w:rPr>
        <w:t>приоритетным</w:t>
      </w:r>
      <w:r w:rsidR="00CC3072">
        <w:rPr>
          <w:rFonts w:ascii="Times New Roman" w:hAnsi="Times New Roman" w:cs="Times New Roman"/>
          <w:sz w:val="28"/>
          <w:szCs w:val="28"/>
        </w:rPr>
        <w:t>и направлениями</w:t>
      </w:r>
      <w:r w:rsidR="00A47368">
        <w:rPr>
          <w:rFonts w:ascii="Times New Roman" w:hAnsi="Times New Roman" w:cs="Times New Roman"/>
          <w:sz w:val="28"/>
          <w:szCs w:val="28"/>
        </w:rPr>
        <w:t xml:space="preserve">, </w:t>
      </w:r>
      <w:r w:rsidR="00CC3072">
        <w:rPr>
          <w:rFonts w:ascii="Times New Roman" w:hAnsi="Times New Roman" w:cs="Times New Roman"/>
          <w:sz w:val="28"/>
          <w:szCs w:val="28"/>
        </w:rPr>
        <w:t>наполняться новыми форма</w:t>
      </w:r>
      <w:r w:rsidR="00846B44">
        <w:rPr>
          <w:rFonts w:ascii="Times New Roman" w:hAnsi="Times New Roman" w:cs="Times New Roman"/>
          <w:sz w:val="28"/>
          <w:szCs w:val="28"/>
        </w:rPr>
        <w:t xml:space="preserve">тами работы. </w:t>
      </w:r>
    </w:p>
    <w:p w:rsidR="00846B44" w:rsidRPr="000F014B" w:rsidRDefault="00846B44" w:rsidP="00846B44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B44">
        <w:rPr>
          <w:rFonts w:ascii="Times New Roman" w:hAnsi="Times New Roman" w:cs="Times New Roman"/>
          <w:sz w:val="28"/>
          <w:szCs w:val="28"/>
        </w:rPr>
        <w:t>В текущем году О</w:t>
      </w:r>
      <w:r w:rsidRPr="00846B4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бщественная палата  продолжила выездные формы работы. Состоялись Дни Общественной палаты Республики Татарстан в Дрожжановском, </w:t>
      </w:r>
      <w:r w:rsidRPr="00846B44">
        <w:rPr>
          <w:rFonts w:ascii="Times New Roman" w:hAnsi="Times New Roman" w:cs="Times New Roman"/>
          <w:sz w:val="28"/>
          <w:szCs w:val="28"/>
        </w:rPr>
        <w:t>Актанышско</w:t>
      </w:r>
      <w:r w:rsidR="00F31DB6">
        <w:rPr>
          <w:rFonts w:ascii="Times New Roman" w:hAnsi="Times New Roman" w:cs="Times New Roman"/>
          <w:sz w:val="28"/>
          <w:szCs w:val="28"/>
        </w:rPr>
        <w:t>м</w:t>
      </w:r>
      <w:r w:rsidRPr="00846B44">
        <w:rPr>
          <w:rFonts w:ascii="Times New Roman" w:hAnsi="Times New Roman" w:cs="Times New Roman"/>
          <w:sz w:val="28"/>
          <w:szCs w:val="28"/>
        </w:rPr>
        <w:t xml:space="preserve">, </w:t>
      </w:r>
      <w:r w:rsidRPr="00846B44">
        <w:rPr>
          <w:rStyle w:val="a9"/>
          <w:rFonts w:ascii="Times New Roman" w:eastAsia="Calibri" w:hAnsi="Times New Roman" w:cs="Times New Roman"/>
          <w:i w:val="0"/>
          <w:iCs w:val="0"/>
          <w:sz w:val="28"/>
          <w:szCs w:val="28"/>
        </w:rPr>
        <w:t>Камско-Устьинском</w:t>
      </w:r>
      <w:r w:rsidR="003D39EE">
        <w:rPr>
          <w:rStyle w:val="a9"/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846B44">
        <w:rPr>
          <w:rFonts w:ascii="Times New Roman" w:hAnsi="Times New Roman" w:cs="Times New Roman"/>
          <w:sz w:val="28"/>
          <w:szCs w:val="28"/>
        </w:rPr>
        <w:t xml:space="preserve">муниципальных районах, </w:t>
      </w:r>
      <w:r w:rsidRPr="00846B4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том числе с участием </w:t>
      </w:r>
      <w:r w:rsidR="00F31DB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</w:t>
      </w:r>
      <w:r w:rsidRPr="00846B4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олодежной палаты при Государственном Совете Республики Татарстан, </w:t>
      </w:r>
      <w:r w:rsidRPr="00846B44">
        <w:rPr>
          <w:rFonts w:ascii="Times New Roman" w:hAnsi="Times New Roman" w:cs="Times New Roman"/>
          <w:sz w:val="28"/>
          <w:szCs w:val="28"/>
        </w:rPr>
        <w:t>Молодежной Ассамбле</w:t>
      </w:r>
      <w:r w:rsidR="00F31DB6">
        <w:rPr>
          <w:rFonts w:ascii="Times New Roman" w:hAnsi="Times New Roman" w:cs="Times New Roman"/>
          <w:sz w:val="28"/>
          <w:szCs w:val="28"/>
        </w:rPr>
        <w:t>и</w:t>
      </w:r>
      <w:r w:rsidRPr="00846B44">
        <w:rPr>
          <w:rFonts w:ascii="Times New Roman" w:hAnsi="Times New Roman" w:cs="Times New Roman"/>
          <w:sz w:val="28"/>
          <w:szCs w:val="28"/>
        </w:rPr>
        <w:t xml:space="preserve"> народов Татарстана. </w:t>
      </w:r>
      <w:r w:rsidRPr="00846B44">
        <w:rPr>
          <w:rFonts w:ascii="Times New Roman" w:hAnsi="Times New Roman" w:cs="Times New Roman"/>
          <w:bCs/>
          <w:sz w:val="28"/>
          <w:szCs w:val="28"/>
        </w:rPr>
        <w:t>В</w:t>
      </w:r>
      <w:r w:rsidRPr="00846B4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рамках таких мероприятий проходят встречи с населением, </w:t>
      </w:r>
      <w:r w:rsidRPr="00846B44">
        <w:rPr>
          <w:rFonts w:ascii="Times New Roman" w:hAnsi="Times New Roman" w:cs="Times New Roman"/>
          <w:sz w:val="28"/>
          <w:szCs w:val="28"/>
        </w:rPr>
        <w:t xml:space="preserve">представителями НКО, молодежным активом района, членами муниципальных </w:t>
      </w:r>
      <w:r w:rsidRPr="00846B4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общественных советов</w:t>
      </w:r>
      <w:r w:rsidRPr="000F014B">
        <w:rPr>
          <w:rStyle w:val="a9"/>
          <w:i w:val="0"/>
          <w:iCs w:val="0"/>
          <w:sz w:val="28"/>
          <w:szCs w:val="28"/>
        </w:rPr>
        <w:t xml:space="preserve">. </w:t>
      </w:r>
    </w:p>
    <w:p w:rsidR="00360110" w:rsidRDefault="00360110" w:rsidP="0036011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Общественной палате выстроена система экспертизы проектов законов Российской Федерации, проектов за</w:t>
      </w:r>
      <w:r w:rsidR="00C73DF4">
        <w:rPr>
          <w:rFonts w:ascii="Times New Roman" w:hAnsi="Times New Roman" w:cs="Times New Roman"/>
          <w:sz w:val="28"/>
          <w:szCs w:val="28"/>
        </w:rPr>
        <w:t xml:space="preserve">конов Республики Татарстан, </w:t>
      </w:r>
      <w:r>
        <w:rPr>
          <w:rFonts w:ascii="Times New Roman" w:hAnsi="Times New Roman" w:cs="Times New Roman"/>
          <w:sz w:val="28"/>
          <w:szCs w:val="28"/>
        </w:rPr>
        <w:t xml:space="preserve">подзаконных актов </w:t>
      </w:r>
      <w:r w:rsidR="00C73DF4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Татарстан, </w:t>
      </w:r>
      <w:r w:rsidRPr="006C2C24">
        <w:rPr>
          <w:rFonts w:ascii="Times New Roman" w:hAnsi="Times New Roman" w:cs="Times New Roman"/>
          <w:sz w:val="28"/>
          <w:szCs w:val="28"/>
        </w:rPr>
        <w:t xml:space="preserve">внесенных на рассмотрение в Комитеты Государственного Совета </w:t>
      </w:r>
      <w:r w:rsidR="00C73DF4" w:rsidRPr="00846B4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Республики Татарстан</w:t>
      </w:r>
      <w:r w:rsidRPr="006C2C24">
        <w:rPr>
          <w:rFonts w:ascii="Times New Roman" w:hAnsi="Times New Roman" w:cs="Times New Roman"/>
          <w:sz w:val="28"/>
          <w:szCs w:val="28"/>
        </w:rPr>
        <w:t>, а также проект</w:t>
      </w:r>
      <w:r w:rsidR="00C73DF4">
        <w:rPr>
          <w:rFonts w:ascii="Times New Roman" w:hAnsi="Times New Roman" w:cs="Times New Roman"/>
          <w:sz w:val="28"/>
          <w:szCs w:val="28"/>
        </w:rPr>
        <w:t>ов</w:t>
      </w:r>
      <w:r w:rsidRPr="006C2C24">
        <w:rPr>
          <w:rFonts w:ascii="Times New Roman" w:hAnsi="Times New Roman" w:cs="Times New Roman"/>
          <w:sz w:val="28"/>
          <w:szCs w:val="28"/>
        </w:rPr>
        <w:t xml:space="preserve"> постановлений Кабинета Министров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C24">
        <w:rPr>
          <w:rFonts w:ascii="Times New Roman" w:hAnsi="Times New Roman" w:cs="Times New Roman"/>
          <w:sz w:val="28"/>
          <w:szCs w:val="28"/>
        </w:rPr>
        <w:t>При Общественной палате действует институт экспертов, в котором работает 53 человека. За 2019 год ими рассмотрено 150 документов и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717">
        <w:rPr>
          <w:rFonts w:ascii="Times New Roman" w:hAnsi="Times New Roman" w:cs="Times New Roman"/>
          <w:sz w:val="28"/>
          <w:szCs w:val="28"/>
        </w:rPr>
        <w:t xml:space="preserve"> Важной  для будущего состава  </w:t>
      </w:r>
      <w:r w:rsidR="00F31DB6">
        <w:rPr>
          <w:rFonts w:ascii="Times New Roman" w:hAnsi="Times New Roman" w:cs="Times New Roman"/>
          <w:sz w:val="28"/>
          <w:szCs w:val="28"/>
        </w:rPr>
        <w:t>П</w:t>
      </w:r>
      <w:r w:rsidR="00BA3717">
        <w:rPr>
          <w:rFonts w:ascii="Times New Roman" w:hAnsi="Times New Roman" w:cs="Times New Roman"/>
          <w:sz w:val="28"/>
          <w:szCs w:val="28"/>
        </w:rPr>
        <w:t xml:space="preserve">алаты остается тема повышения качества экспертизы </w:t>
      </w:r>
      <w:r w:rsidR="00840CE2">
        <w:rPr>
          <w:rFonts w:ascii="Times New Roman" w:hAnsi="Times New Roman" w:cs="Times New Roman"/>
          <w:sz w:val="28"/>
          <w:szCs w:val="28"/>
        </w:rPr>
        <w:t xml:space="preserve">законопроектов и </w:t>
      </w:r>
      <w:r w:rsidR="00BA3717">
        <w:rPr>
          <w:rFonts w:ascii="Times New Roman" w:hAnsi="Times New Roman" w:cs="Times New Roman"/>
          <w:sz w:val="28"/>
          <w:szCs w:val="28"/>
        </w:rPr>
        <w:t xml:space="preserve"> </w:t>
      </w:r>
      <w:r w:rsidR="00840CE2">
        <w:rPr>
          <w:rFonts w:ascii="Times New Roman" w:hAnsi="Times New Roman" w:cs="Times New Roman"/>
          <w:sz w:val="28"/>
          <w:szCs w:val="28"/>
        </w:rPr>
        <w:t xml:space="preserve">соответственно профессионализма экспертов, вовлечения в эту работу  представителей  научного </w:t>
      </w:r>
      <w:r w:rsidR="00053A94">
        <w:rPr>
          <w:rFonts w:ascii="Times New Roman" w:hAnsi="Times New Roman" w:cs="Times New Roman"/>
          <w:sz w:val="28"/>
          <w:szCs w:val="28"/>
        </w:rPr>
        <w:t>сообщества</w:t>
      </w:r>
      <w:r w:rsidR="00840CE2">
        <w:rPr>
          <w:rFonts w:ascii="Times New Roman" w:hAnsi="Times New Roman" w:cs="Times New Roman"/>
          <w:sz w:val="28"/>
          <w:szCs w:val="28"/>
        </w:rPr>
        <w:t>, профес</w:t>
      </w:r>
      <w:r w:rsidR="00053A94">
        <w:rPr>
          <w:rFonts w:ascii="Times New Roman" w:hAnsi="Times New Roman" w:cs="Times New Roman"/>
          <w:sz w:val="28"/>
          <w:szCs w:val="28"/>
        </w:rPr>
        <w:t>сиональных сообществ.</w:t>
      </w:r>
      <w:r w:rsidR="00AD3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7A" w:rsidRDefault="009129E2" w:rsidP="005C067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67A">
        <w:rPr>
          <w:rFonts w:ascii="Times New Roman" w:hAnsi="Times New Roman"/>
          <w:bCs/>
          <w:sz w:val="28"/>
          <w:szCs w:val="28"/>
        </w:rPr>
        <w:t xml:space="preserve">Для Общественной палаты республики на повестке дня актуальными </w:t>
      </w:r>
      <w:r w:rsidR="005C067A" w:rsidRPr="005C067A">
        <w:rPr>
          <w:rFonts w:ascii="Times New Roman" w:hAnsi="Times New Roman"/>
          <w:bCs/>
          <w:sz w:val="28"/>
          <w:szCs w:val="28"/>
        </w:rPr>
        <w:t xml:space="preserve">оставались вопросы </w:t>
      </w:r>
      <w:r w:rsidR="005C067A" w:rsidRPr="005263E0">
        <w:rPr>
          <w:rFonts w:ascii="Times New Roman" w:hAnsi="Times New Roman"/>
          <w:bCs/>
          <w:sz w:val="28"/>
          <w:szCs w:val="28"/>
        </w:rPr>
        <w:t xml:space="preserve">общественного контроля. В межкомиссионном  формате с участием  СОНКО, представителей Департаментов Президента Республики Татарстан, </w:t>
      </w:r>
      <w:r w:rsidR="00494109" w:rsidRPr="005263E0">
        <w:rPr>
          <w:rFonts w:ascii="Times New Roman" w:hAnsi="Times New Roman"/>
          <w:bCs/>
          <w:sz w:val="28"/>
          <w:szCs w:val="28"/>
        </w:rPr>
        <w:t>ведомственных стру</w:t>
      </w:r>
      <w:r w:rsidR="005263E0" w:rsidRPr="005263E0">
        <w:rPr>
          <w:rFonts w:ascii="Times New Roman" w:hAnsi="Times New Roman"/>
          <w:bCs/>
          <w:sz w:val="28"/>
          <w:szCs w:val="28"/>
        </w:rPr>
        <w:t xml:space="preserve">ктур, </w:t>
      </w:r>
      <w:r w:rsidR="005C067A" w:rsidRPr="005263E0">
        <w:rPr>
          <w:rFonts w:ascii="Times New Roman" w:hAnsi="Times New Roman"/>
          <w:bCs/>
          <w:sz w:val="28"/>
          <w:szCs w:val="28"/>
        </w:rPr>
        <w:t>образовательных</w:t>
      </w:r>
      <w:r w:rsidR="005C067A">
        <w:rPr>
          <w:rFonts w:ascii="Times New Roman" w:hAnsi="Times New Roman"/>
          <w:bCs/>
          <w:sz w:val="28"/>
          <w:szCs w:val="28"/>
        </w:rPr>
        <w:t xml:space="preserve"> организаций  </w:t>
      </w:r>
      <w:r w:rsidR="005C067A" w:rsidRPr="00BF0E79">
        <w:rPr>
          <w:rFonts w:ascii="Times New Roman" w:hAnsi="Times New Roman" w:cs="Times New Roman"/>
          <w:sz w:val="28"/>
          <w:szCs w:val="28"/>
        </w:rPr>
        <w:t xml:space="preserve">Центр Общественного контроля в сфере государственного и муниципального управления при Общественной палате провел «Зональные семинары по организации и осуществлению общественного контроля на территории </w:t>
      </w:r>
      <w:r w:rsidR="005C067A" w:rsidRPr="00BF0E79">
        <w:rPr>
          <w:rFonts w:ascii="Times New Roman" w:hAnsi="Times New Roman" w:cs="Times New Roman"/>
          <w:sz w:val="28"/>
          <w:szCs w:val="28"/>
        </w:rPr>
        <w:lastRenderedPageBreak/>
        <w:t>муниципальных об</w:t>
      </w:r>
      <w:r w:rsidR="005C067A">
        <w:rPr>
          <w:rFonts w:ascii="Times New Roman" w:hAnsi="Times New Roman" w:cs="Times New Roman"/>
          <w:sz w:val="28"/>
          <w:szCs w:val="28"/>
        </w:rPr>
        <w:t xml:space="preserve">разований Республики Татарстан» для ведомственных и муниципальных общественных советов. </w:t>
      </w:r>
      <w:r w:rsidR="005C067A" w:rsidRPr="004A6BA8">
        <w:rPr>
          <w:rFonts w:ascii="Times New Roman" w:hAnsi="Times New Roman" w:cs="Times New Roman"/>
          <w:sz w:val="28"/>
          <w:szCs w:val="28"/>
        </w:rPr>
        <w:t>Была открыта</w:t>
      </w:r>
      <w:r w:rsidR="005C06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067A" w:rsidRPr="00CE1044">
        <w:rPr>
          <w:rFonts w:ascii="Times New Roman" w:hAnsi="Times New Roman" w:cs="Times New Roman"/>
          <w:sz w:val="28"/>
          <w:szCs w:val="28"/>
        </w:rPr>
        <w:t xml:space="preserve">Общественная приемная  и работа горячей линии </w:t>
      </w:r>
      <w:r w:rsidR="005C067A">
        <w:rPr>
          <w:rFonts w:ascii="Times New Roman" w:hAnsi="Times New Roman" w:cs="Times New Roman"/>
          <w:sz w:val="28"/>
          <w:szCs w:val="28"/>
        </w:rPr>
        <w:t>с участием о</w:t>
      </w:r>
      <w:r w:rsidR="005C067A" w:rsidRPr="00CE1044">
        <w:rPr>
          <w:rFonts w:ascii="Times New Roman" w:hAnsi="Times New Roman" w:cs="Times New Roman"/>
          <w:sz w:val="28"/>
          <w:szCs w:val="28"/>
        </w:rPr>
        <w:t>бщественн</w:t>
      </w:r>
      <w:r w:rsidR="005C067A">
        <w:rPr>
          <w:rFonts w:ascii="Times New Roman" w:hAnsi="Times New Roman" w:cs="Times New Roman"/>
          <w:sz w:val="28"/>
          <w:szCs w:val="28"/>
        </w:rPr>
        <w:t xml:space="preserve">ых советов профильных министерств, специалистов </w:t>
      </w:r>
      <w:r w:rsidR="005C067A" w:rsidRPr="00CE1044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сфере здравоохранения</w:t>
      </w:r>
      <w:r w:rsidR="005C067A">
        <w:rPr>
          <w:rFonts w:ascii="Times New Roman" w:hAnsi="Times New Roman" w:cs="Times New Roman"/>
          <w:sz w:val="28"/>
          <w:szCs w:val="28"/>
        </w:rPr>
        <w:t xml:space="preserve">, образования, </w:t>
      </w:r>
      <w:r w:rsidR="005C067A" w:rsidRPr="00157A0C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  <w:r w:rsidR="005C0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4B" w:rsidRDefault="00AA02E6" w:rsidP="005C067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67A">
        <w:rPr>
          <w:rFonts w:ascii="Times New Roman" w:hAnsi="Times New Roman" w:cs="Times New Roman"/>
          <w:sz w:val="28"/>
          <w:szCs w:val="28"/>
        </w:rPr>
        <w:t>Вместе с тем о</w:t>
      </w:r>
      <w:r w:rsidR="005C067A" w:rsidRPr="00BA4B7F">
        <w:rPr>
          <w:rFonts w:ascii="Times New Roman" w:hAnsi="Times New Roman" w:cs="Times New Roman"/>
          <w:sz w:val="28"/>
          <w:szCs w:val="28"/>
        </w:rPr>
        <w:t xml:space="preserve">бщественный контроль </w:t>
      </w:r>
      <w:r w:rsidR="005C067A">
        <w:rPr>
          <w:rFonts w:ascii="Times New Roman" w:hAnsi="Times New Roman" w:cs="Times New Roman"/>
          <w:sz w:val="28"/>
          <w:szCs w:val="28"/>
        </w:rPr>
        <w:t>Палата р</w:t>
      </w:r>
      <w:r w:rsidR="005C067A" w:rsidRPr="00BA4B7F">
        <w:rPr>
          <w:rFonts w:ascii="Times New Roman" w:hAnsi="Times New Roman" w:cs="Times New Roman"/>
          <w:sz w:val="28"/>
          <w:szCs w:val="28"/>
        </w:rPr>
        <w:t>ассматривае</w:t>
      </w:r>
      <w:r w:rsidR="005C067A">
        <w:rPr>
          <w:rFonts w:ascii="Times New Roman" w:hAnsi="Times New Roman" w:cs="Times New Roman"/>
          <w:sz w:val="28"/>
          <w:szCs w:val="28"/>
        </w:rPr>
        <w:t xml:space="preserve">т, прежде всего, через участие  членов </w:t>
      </w:r>
      <w:r w:rsidR="00F31DB6">
        <w:rPr>
          <w:rFonts w:ascii="Times New Roman" w:hAnsi="Times New Roman" w:cs="Times New Roman"/>
          <w:sz w:val="28"/>
          <w:szCs w:val="28"/>
        </w:rPr>
        <w:t>П</w:t>
      </w:r>
      <w:r w:rsidR="005C067A">
        <w:rPr>
          <w:rFonts w:ascii="Times New Roman" w:hAnsi="Times New Roman" w:cs="Times New Roman"/>
          <w:sz w:val="28"/>
          <w:szCs w:val="28"/>
        </w:rPr>
        <w:t xml:space="preserve">алаты,  институтов гражданского общества во всех процессах развития страны, в том числе, </w:t>
      </w:r>
      <w:r w:rsidR="005C067A" w:rsidRPr="00BA4B7F">
        <w:rPr>
          <w:rFonts w:ascii="Times New Roman" w:hAnsi="Times New Roman" w:cs="Times New Roman"/>
          <w:sz w:val="28"/>
          <w:szCs w:val="28"/>
        </w:rPr>
        <w:t>профилактик</w:t>
      </w:r>
      <w:r w:rsidR="005C067A">
        <w:rPr>
          <w:rFonts w:ascii="Times New Roman" w:hAnsi="Times New Roman" w:cs="Times New Roman"/>
          <w:sz w:val="28"/>
          <w:szCs w:val="28"/>
        </w:rPr>
        <w:t>у</w:t>
      </w:r>
      <w:r w:rsidR="005C067A" w:rsidRPr="00BA4B7F">
        <w:rPr>
          <w:rFonts w:ascii="Times New Roman" w:hAnsi="Times New Roman" w:cs="Times New Roman"/>
          <w:sz w:val="28"/>
          <w:szCs w:val="28"/>
        </w:rPr>
        <w:t xml:space="preserve"> коррупционных действий</w:t>
      </w:r>
      <w:r w:rsidR="00F31DB6">
        <w:rPr>
          <w:rFonts w:ascii="Times New Roman" w:hAnsi="Times New Roman" w:cs="Times New Roman"/>
          <w:sz w:val="28"/>
          <w:szCs w:val="28"/>
        </w:rPr>
        <w:t>,</w:t>
      </w:r>
      <w:r w:rsidR="005C067A" w:rsidRPr="00BA4B7F">
        <w:rPr>
          <w:rFonts w:ascii="Times New Roman" w:hAnsi="Times New Roman" w:cs="Times New Roman"/>
          <w:sz w:val="28"/>
          <w:szCs w:val="28"/>
        </w:rPr>
        <w:t xml:space="preserve"> правонарушений и бюрократических ситуаций</w:t>
      </w:r>
      <w:r w:rsidR="00526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CC8" w:rsidRPr="000F014B" w:rsidRDefault="008D6BE4" w:rsidP="00D14CC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Действующий состав Палаты активизировал  сотрудничество с региональными Общественными палатами. Подписаны Соглашения </w:t>
      </w:r>
      <w:r w:rsidRPr="00CE6CC0">
        <w:rPr>
          <w:rFonts w:ascii="Times New Roman" w:hAnsi="Times New Roman"/>
          <w:sz w:val="28"/>
          <w:szCs w:val="28"/>
        </w:rPr>
        <w:t>о сотрудничестве и взаимодействии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между  </w:t>
      </w:r>
      <w:r w:rsidRPr="00CE6CC0">
        <w:rPr>
          <w:rFonts w:ascii="Times New Roman" w:hAnsi="Times New Roman"/>
          <w:iCs/>
          <w:sz w:val="28"/>
          <w:szCs w:val="28"/>
        </w:rPr>
        <w:t>Общественной палатой Республики Татарстан и Общественной палатой Республики Крым, г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CE6CC0">
        <w:rPr>
          <w:rFonts w:ascii="Times New Roman" w:hAnsi="Times New Roman"/>
          <w:iCs/>
          <w:sz w:val="28"/>
          <w:szCs w:val="28"/>
        </w:rPr>
        <w:t>Севастополь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E6CC0">
        <w:rPr>
          <w:rFonts w:ascii="Times New Roman" w:hAnsi="Times New Roman"/>
          <w:sz w:val="28"/>
          <w:szCs w:val="28"/>
        </w:rPr>
        <w:t xml:space="preserve"> </w:t>
      </w:r>
      <w:r w:rsidR="00465C27">
        <w:rPr>
          <w:rFonts w:ascii="Times New Roman" w:hAnsi="Times New Roman"/>
          <w:sz w:val="28"/>
          <w:szCs w:val="28"/>
        </w:rPr>
        <w:t xml:space="preserve">Республики </w:t>
      </w:r>
      <w:r w:rsidRPr="00CE6CC0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>.</w:t>
      </w:r>
      <w:r w:rsidR="00465C27">
        <w:rPr>
          <w:rFonts w:ascii="Times New Roman" w:hAnsi="Times New Roman"/>
          <w:sz w:val="28"/>
          <w:szCs w:val="28"/>
        </w:rPr>
        <w:t xml:space="preserve"> Интенсивный обмен позитивным опытом региональных палат, технологиями работы позволит активнее развивать, в том числе  межрегиональные  проекты</w:t>
      </w:r>
      <w:r w:rsidR="00D14CC8">
        <w:rPr>
          <w:rFonts w:ascii="Times New Roman" w:hAnsi="Times New Roman"/>
          <w:sz w:val="28"/>
          <w:szCs w:val="28"/>
        </w:rPr>
        <w:t xml:space="preserve"> и инициативы. Например,</w:t>
      </w:r>
      <w:r w:rsidR="00D14CC8">
        <w:rPr>
          <w:rFonts w:ascii="Times New Roman" w:hAnsi="Times New Roman" w:cs="Times New Roman"/>
          <w:sz w:val="28"/>
          <w:szCs w:val="28"/>
        </w:rPr>
        <w:t xml:space="preserve"> в</w:t>
      </w:r>
      <w:r w:rsidR="00D14CC8" w:rsidRPr="000F014B">
        <w:rPr>
          <w:rFonts w:ascii="Times New Roman" w:hAnsi="Times New Roman" w:cs="Times New Roman"/>
          <w:sz w:val="28"/>
          <w:szCs w:val="28"/>
        </w:rPr>
        <w:t xml:space="preserve"> рамках подписанных  Соглашений о сотрудничестве  Общественной палаты Республики  Татарстан и Общественной палаты Республики  Башкортостан </w:t>
      </w:r>
      <w:r w:rsidR="00D14CC8">
        <w:rPr>
          <w:rFonts w:ascii="Times New Roman" w:hAnsi="Times New Roman" w:cs="Times New Roman"/>
          <w:sz w:val="28"/>
          <w:szCs w:val="28"/>
        </w:rPr>
        <w:t>в</w:t>
      </w:r>
      <w:r w:rsidR="00D14CC8" w:rsidRPr="000F014B">
        <w:rPr>
          <w:rFonts w:ascii="Times New Roman" w:eastAsia="Times New Roman" w:hAnsi="Times New Roman" w:cs="Times New Roman"/>
          <w:iCs/>
          <w:sz w:val="28"/>
          <w:szCs w:val="28"/>
        </w:rPr>
        <w:t xml:space="preserve">  октябре </w:t>
      </w:r>
      <w:r w:rsidR="00D14CC8">
        <w:rPr>
          <w:rFonts w:ascii="Times New Roman" w:eastAsia="Times New Roman" w:hAnsi="Times New Roman" w:cs="Times New Roman"/>
          <w:iCs/>
          <w:sz w:val="28"/>
          <w:szCs w:val="28"/>
        </w:rPr>
        <w:t xml:space="preserve"> 2019 г.</w:t>
      </w:r>
      <w:r w:rsidR="003D39E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14CC8" w:rsidRPr="000F014B">
        <w:rPr>
          <w:rFonts w:ascii="Times New Roman" w:eastAsia="Times New Roman" w:hAnsi="Times New Roman" w:cs="Times New Roman"/>
          <w:iCs/>
          <w:sz w:val="28"/>
          <w:szCs w:val="28"/>
        </w:rPr>
        <w:t xml:space="preserve">в городе Бавлы  был проведен </w:t>
      </w:r>
      <w:r w:rsidR="00D14CC8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совместный </w:t>
      </w:r>
      <w:r w:rsidR="00D14CC8" w:rsidRPr="000F014B">
        <w:rPr>
          <w:rFonts w:ascii="Times New Roman" w:eastAsia="Times New Roman" w:hAnsi="Times New Roman" w:cs="Times New Roman"/>
          <w:iCs/>
          <w:sz w:val="28"/>
          <w:szCs w:val="28"/>
        </w:rPr>
        <w:t xml:space="preserve">круглый стол </w:t>
      </w:r>
      <w:r w:rsidR="00D14CC8" w:rsidRPr="0064441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</w:t>
      </w:r>
      <w:r w:rsidR="00D14CC8" w:rsidRPr="000F014B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тему "Общественный контроль - элемент конструктивного участия гражданского общества в общественных публичных процессах". </w:t>
      </w:r>
    </w:p>
    <w:p w:rsidR="00F947C1" w:rsidRPr="00F31DB6" w:rsidRDefault="008D6BE4" w:rsidP="008D6BE4">
      <w:pPr>
        <w:pStyle w:val="a5"/>
        <w:shd w:val="clear" w:color="auto" w:fill="FFFFFF"/>
        <w:spacing w:before="0" w:beforeAutospacing="0" w:after="0" w:afterAutospacing="0" w:line="360" w:lineRule="auto"/>
        <w:ind w:left="709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FCF" w:rsidRPr="00BB708B">
        <w:rPr>
          <w:sz w:val="28"/>
          <w:szCs w:val="28"/>
        </w:rPr>
        <w:t>Общественная палата</w:t>
      </w:r>
      <w:r w:rsidR="002B2272" w:rsidRPr="00BB708B">
        <w:rPr>
          <w:sz w:val="28"/>
          <w:szCs w:val="28"/>
        </w:rPr>
        <w:t xml:space="preserve"> </w:t>
      </w:r>
      <w:r w:rsidR="00F31DB6">
        <w:rPr>
          <w:sz w:val="28"/>
          <w:szCs w:val="28"/>
        </w:rPr>
        <w:t xml:space="preserve">Республики </w:t>
      </w:r>
      <w:r w:rsidR="00DD038D" w:rsidRPr="00BB708B">
        <w:rPr>
          <w:sz w:val="28"/>
          <w:szCs w:val="28"/>
        </w:rPr>
        <w:t>Татарстан активно взаимодействует</w:t>
      </w:r>
      <w:r w:rsidR="00F31DB6">
        <w:rPr>
          <w:sz w:val="28"/>
          <w:szCs w:val="28"/>
        </w:rPr>
        <w:t xml:space="preserve"> с  органами государственной и </w:t>
      </w:r>
      <w:r w:rsidR="00DD038D" w:rsidRPr="00BB708B">
        <w:rPr>
          <w:sz w:val="28"/>
          <w:szCs w:val="28"/>
        </w:rPr>
        <w:t>муниципальной власти</w:t>
      </w:r>
      <w:r w:rsidR="003D5973" w:rsidRPr="00BB708B">
        <w:rPr>
          <w:sz w:val="28"/>
          <w:szCs w:val="28"/>
        </w:rPr>
        <w:t xml:space="preserve"> </w:t>
      </w:r>
      <w:r w:rsidR="009A6B8D" w:rsidRPr="00BB708B">
        <w:rPr>
          <w:sz w:val="28"/>
          <w:szCs w:val="28"/>
        </w:rPr>
        <w:t xml:space="preserve">- </w:t>
      </w:r>
      <w:r w:rsidR="00F31DB6">
        <w:rPr>
          <w:sz w:val="28"/>
          <w:szCs w:val="28"/>
        </w:rPr>
        <w:t>М</w:t>
      </w:r>
      <w:r w:rsidR="008E02DB" w:rsidRPr="00BB708B">
        <w:rPr>
          <w:sz w:val="28"/>
          <w:szCs w:val="28"/>
        </w:rPr>
        <w:t xml:space="preserve">инистерствами </w:t>
      </w:r>
      <w:r w:rsidR="008E02DB" w:rsidRPr="007353F2">
        <w:rPr>
          <w:sz w:val="28"/>
          <w:szCs w:val="28"/>
        </w:rPr>
        <w:t>юстиции, экономики, здравоохранения, образования и науки,  экологии и природных ресурсов</w:t>
      </w:r>
      <w:r w:rsidR="00520450" w:rsidRPr="007353F2">
        <w:rPr>
          <w:sz w:val="28"/>
          <w:szCs w:val="28"/>
        </w:rPr>
        <w:t>, труда, занятости и социальной защиты,</w:t>
      </w:r>
      <w:r w:rsidR="007353F2" w:rsidRPr="007353F2">
        <w:rPr>
          <w:sz w:val="28"/>
          <w:szCs w:val="28"/>
        </w:rPr>
        <w:t xml:space="preserve"> </w:t>
      </w:r>
      <w:r w:rsidR="00C34BFC">
        <w:rPr>
          <w:sz w:val="28"/>
          <w:szCs w:val="28"/>
        </w:rPr>
        <w:t xml:space="preserve">транспорта и дорожного хозяйства, </w:t>
      </w:r>
      <w:r w:rsidR="00BB708B">
        <w:rPr>
          <w:sz w:val="28"/>
          <w:szCs w:val="28"/>
        </w:rPr>
        <w:t>Упра</w:t>
      </w:r>
      <w:r w:rsidR="00C34BFC">
        <w:rPr>
          <w:sz w:val="28"/>
          <w:szCs w:val="28"/>
        </w:rPr>
        <w:t xml:space="preserve">влением </w:t>
      </w:r>
      <w:r w:rsidR="00BB708B">
        <w:rPr>
          <w:sz w:val="28"/>
          <w:szCs w:val="28"/>
        </w:rPr>
        <w:t>ЗАГС</w:t>
      </w:r>
      <w:r w:rsidR="00C34BFC">
        <w:rPr>
          <w:sz w:val="28"/>
          <w:szCs w:val="28"/>
        </w:rPr>
        <w:t xml:space="preserve"> Кабинета Министров </w:t>
      </w:r>
      <w:r w:rsidR="00C73DF4" w:rsidRPr="00846B44">
        <w:rPr>
          <w:rStyle w:val="a9"/>
          <w:i w:val="0"/>
          <w:iCs w:val="0"/>
          <w:sz w:val="28"/>
          <w:szCs w:val="28"/>
        </w:rPr>
        <w:t>Республики Татарстан</w:t>
      </w:r>
      <w:r w:rsidR="00C34BFC">
        <w:rPr>
          <w:sz w:val="28"/>
          <w:szCs w:val="28"/>
        </w:rPr>
        <w:t>, Г</w:t>
      </w:r>
      <w:r w:rsidR="007353F2" w:rsidRPr="007353F2">
        <w:rPr>
          <w:sz w:val="28"/>
          <w:szCs w:val="28"/>
        </w:rPr>
        <w:t xml:space="preserve">осударственными </w:t>
      </w:r>
      <w:r w:rsidR="00BB708B" w:rsidRPr="007353F2">
        <w:rPr>
          <w:sz w:val="28"/>
          <w:szCs w:val="28"/>
        </w:rPr>
        <w:t>комитетами</w:t>
      </w:r>
      <w:r w:rsidR="007353F2" w:rsidRPr="007353F2">
        <w:rPr>
          <w:sz w:val="28"/>
          <w:szCs w:val="28"/>
        </w:rPr>
        <w:t xml:space="preserve"> по туризму, тарифам, </w:t>
      </w:r>
      <w:r w:rsidR="00C34BFC">
        <w:rPr>
          <w:sz w:val="28"/>
          <w:szCs w:val="28"/>
        </w:rPr>
        <w:t xml:space="preserve">закупкам, архивному делу, </w:t>
      </w:r>
      <w:r w:rsidR="00520450" w:rsidRPr="007353F2">
        <w:rPr>
          <w:sz w:val="28"/>
          <w:szCs w:val="28"/>
        </w:rPr>
        <w:t xml:space="preserve">Аппаратами Уполномоченного по правам человека в </w:t>
      </w:r>
      <w:r w:rsidR="00C73DF4" w:rsidRPr="00846B44">
        <w:rPr>
          <w:rStyle w:val="a9"/>
          <w:i w:val="0"/>
          <w:iCs w:val="0"/>
          <w:sz w:val="28"/>
          <w:szCs w:val="28"/>
        </w:rPr>
        <w:t>Республик</w:t>
      </w:r>
      <w:r w:rsidR="00C73DF4">
        <w:rPr>
          <w:rStyle w:val="a9"/>
          <w:i w:val="0"/>
          <w:iCs w:val="0"/>
          <w:sz w:val="28"/>
          <w:szCs w:val="28"/>
        </w:rPr>
        <w:t>е</w:t>
      </w:r>
      <w:r w:rsidR="00C73DF4" w:rsidRPr="00846B44">
        <w:rPr>
          <w:rStyle w:val="a9"/>
          <w:i w:val="0"/>
          <w:iCs w:val="0"/>
          <w:sz w:val="28"/>
          <w:szCs w:val="28"/>
        </w:rPr>
        <w:t xml:space="preserve"> Татарстан</w:t>
      </w:r>
      <w:r w:rsidR="00520450" w:rsidRPr="007353F2">
        <w:rPr>
          <w:sz w:val="28"/>
          <w:szCs w:val="28"/>
        </w:rPr>
        <w:t>, Уполномоченного по правам ребенка</w:t>
      </w:r>
      <w:r w:rsidR="00BB708B">
        <w:rPr>
          <w:sz w:val="28"/>
          <w:szCs w:val="28"/>
        </w:rPr>
        <w:t xml:space="preserve"> в </w:t>
      </w:r>
      <w:r w:rsidR="00C73DF4">
        <w:rPr>
          <w:rStyle w:val="a9"/>
          <w:i w:val="0"/>
          <w:iCs w:val="0"/>
          <w:sz w:val="28"/>
          <w:szCs w:val="28"/>
        </w:rPr>
        <w:t>Республике</w:t>
      </w:r>
      <w:r w:rsidR="00C73DF4" w:rsidRPr="00846B44">
        <w:rPr>
          <w:rStyle w:val="a9"/>
          <w:i w:val="0"/>
          <w:iCs w:val="0"/>
          <w:sz w:val="28"/>
          <w:szCs w:val="28"/>
        </w:rPr>
        <w:t xml:space="preserve"> Татарстан</w:t>
      </w:r>
      <w:r w:rsidR="00BB708B">
        <w:rPr>
          <w:sz w:val="28"/>
          <w:szCs w:val="28"/>
        </w:rPr>
        <w:t xml:space="preserve">, </w:t>
      </w:r>
      <w:r w:rsidR="00F31DB6">
        <w:rPr>
          <w:sz w:val="28"/>
          <w:szCs w:val="28"/>
        </w:rPr>
        <w:t>Г</w:t>
      </w:r>
      <w:r w:rsidR="002A7C02">
        <w:rPr>
          <w:sz w:val="28"/>
          <w:szCs w:val="28"/>
        </w:rPr>
        <w:t xml:space="preserve">осударственной жилищной инспекцией </w:t>
      </w:r>
      <w:r w:rsidR="00C73DF4" w:rsidRPr="00846B44">
        <w:rPr>
          <w:rStyle w:val="a9"/>
          <w:i w:val="0"/>
          <w:iCs w:val="0"/>
          <w:sz w:val="28"/>
          <w:szCs w:val="28"/>
        </w:rPr>
        <w:t>Республики Татарстан</w:t>
      </w:r>
      <w:r w:rsidR="002A7C02">
        <w:rPr>
          <w:sz w:val="28"/>
          <w:szCs w:val="28"/>
        </w:rPr>
        <w:t xml:space="preserve">, Комитетом </w:t>
      </w:r>
      <w:r w:rsidR="00C73DF4" w:rsidRPr="00846B44">
        <w:rPr>
          <w:rStyle w:val="a9"/>
          <w:i w:val="0"/>
          <w:iCs w:val="0"/>
          <w:sz w:val="28"/>
          <w:szCs w:val="28"/>
        </w:rPr>
        <w:t>Республики Татарстан</w:t>
      </w:r>
      <w:r w:rsidR="002A7C02">
        <w:rPr>
          <w:sz w:val="28"/>
          <w:szCs w:val="28"/>
        </w:rPr>
        <w:t xml:space="preserve"> </w:t>
      </w:r>
      <w:r w:rsidR="002A7C02">
        <w:rPr>
          <w:sz w:val="28"/>
          <w:szCs w:val="28"/>
        </w:rPr>
        <w:lastRenderedPageBreak/>
        <w:t xml:space="preserve">по охране объектов культурного наследия; </w:t>
      </w:r>
      <w:r w:rsidR="002A7C02" w:rsidRPr="002A7C02">
        <w:rPr>
          <w:sz w:val="28"/>
          <w:szCs w:val="28"/>
        </w:rPr>
        <w:t>профессиональными</w:t>
      </w:r>
      <w:r w:rsidR="003D5973" w:rsidRPr="002A7C02">
        <w:rPr>
          <w:sz w:val="28"/>
          <w:szCs w:val="28"/>
        </w:rPr>
        <w:t xml:space="preserve"> сообщества</w:t>
      </w:r>
      <w:r w:rsidR="00F31DB6">
        <w:rPr>
          <w:sz w:val="28"/>
          <w:szCs w:val="28"/>
        </w:rPr>
        <w:t>ми</w:t>
      </w:r>
      <w:r w:rsidR="003D5973" w:rsidRPr="002A7C02">
        <w:rPr>
          <w:sz w:val="28"/>
          <w:szCs w:val="28"/>
        </w:rPr>
        <w:t xml:space="preserve"> и объеди</w:t>
      </w:r>
      <w:r w:rsidR="002A7C02" w:rsidRPr="002A7C02">
        <w:rPr>
          <w:sz w:val="28"/>
          <w:szCs w:val="28"/>
        </w:rPr>
        <w:t>нениями: Ассоциация «Совет муниципальных образований Республики Татарстан</w:t>
      </w:r>
      <w:r w:rsidR="002A7C02">
        <w:rPr>
          <w:sz w:val="28"/>
          <w:szCs w:val="28"/>
        </w:rPr>
        <w:t xml:space="preserve">», </w:t>
      </w:r>
      <w:r w:rsidR="00F31DB6">
        <w:rPr>
          <w:sz w:val="28"/>
          <w:szCs w:val="28"/>
        </w:rPr>
        <w:t>Республиканский фонд</w:t>
      </w:r>
      <w:r w:rsidR="009B6AF6">
        <w:rPr>
          <w:sz w:val="28"/>
          <w:szCs w:val="28"/>
        </w:rPr>
        <w:t xml:space="preserve"> возрождения памятников истории и культуры </w:t>
      </w:r>
      <w:r w:rsidR="00C73DF4" w:rsidRPr="00846B44">
        <w:rPr>
          <w:rStyle w:val="a9"/>
          <w:i w:val="0"/>
          <w:iCs w:val="0"/>
          <w:sz w:val="28"/>
          <w:szCs w:val="28"/>
        </w:rPr>
        <w:t>Республики Татарстан</w:t>
      </w:r>
      <w:r w:rsidR="009B6AF6">
        <w:rPr>
          <w:sz w:val="28"/>
          <w:szCs w:val="28"/>
        </w:rPr>
        <w:t xml:space="preserve">, </w:t>
      </w:r>
      <w:r w:rsidR="005212ED" w:rsidRPr="00F31DB6">
        <w:rPr>
          <w:sz w:val="28"/>
          <w:szCs w:val="28"/>
        </w:rPr>
        <w:t>Коллеги</w:t>
      </w:r>
      <w:r w:rsidR="00F31DB6" w:rsidRPr="00F31DB6">
        <w:rPr>
          <w:sz w:val="28"/>
          <w:szCs w:val="28"/>
        </w:rPr>
        <w:t>я</w:t>
      </w:r>
      <w:r w:rsidR="005212ED" w:rsidRPr="00F31DB6">
        <w:rPr>
          <w:sz w:val="28"/>
          <w:szCs w:val="28"/>
        </w:rPr>
        <w:t xml:space="preserve"> адвокатов </w:t>
      </w:r>
      <w:r w:rsidR="00C73DF4" w:rsidRPr="00846B44">
        <w:rPr>
          <w:rStyle w:val="a9"/>
          <w:i w:val="0"/>
          <w:iCs w:val="0"/>
          <w:sz w:val="28"/>
          <w:szCs w:val="28"/>
        </w:rPr>
        <w:t>Республики Татарстан</w:t>
      </w:r>
      <w:r w:rsidR="002A7C02" w:rsidRPr="00F31DB6">
        <w:rPr>
          <w:sz w:val="28"/>
          <w:szCs w:val="28"/>
        </w:rPr>
        <w:t xml:space="preserve">, </w:t>
      </w:r>
      <w:r w:rsidR="00F947C1" w:rsidRPr="00F31DB6">
        <w:rPr>
          <w:sz w:val="28"/>
          <w:szCs w:val="28"/>
        </w:rPr>
        <w:t xml:space="preserve">ТРО </w:t>
      </w:r>
      <w:r w:rsidR="00C73DF4" w:rsidRPr="00846B44">
        <w:rPr>
          <w:rStyle w:val="a9"/>
          <w:i w:val="0"/>
          <w:iCs w:val="0"/>
          <w:sz w:val="28"/>
          <w:szCs w:val="28"/>
        </w:rPr>
        <w:t>Республики Татарстан</w:t>
      </w:r>
      <w:r w:rsidR="00F947C1" w:rsidRPr="00F31DB6">
        <w:rPr>
          <w:sz w:val="28"/>
          <w:szCs w:val="28"/>
        </w:rPr>
        <w:t xml:space="preserve"> «Ассоциация юристов России»</w:t>
      </w:r>
      <w:r w:rsidR="002A7C02" w:rsidRPr="00F31DB6">
        <w:rPr>
          <w:sz w:val="28"/>
          <w:szCs w:val="28"/>
        </w:rPr>
        <w:t>, Т</w:t>
      </w:r>
      <w:r w:rsidR="00C73DF4">
        <w:rPr>
          <w:sz w:val="28"/>
          <w:szCs w:val="28"/>
        </w:rPr>
        <w:t>оргово-промышленная палата</w:t>
      </w:r>
      <w:r w:rsidR="002A7C02" w:rsidRPr="00F31DB6">
        <w:rPr>
          <w:sz w:val="28"/>
          <w:szCs w:val="28"/>
        </w:rPr>
        <w:t xml:space="preserve"> </w:t>
      </w:r>
      <w:r w:rsidR="00C73DF4" w:rsidRPr="00846B44">
        <w:rPr>
          <w:rStyle w:val="a9"/>
          <w:i w:val="0"/>
          <w:iCs w:val="0"/>
          <w:sz w:val="28"/>
          <w:szCs w:val="28"/>
        </w:rPr>
        <w:t>Республики Татарстан</w:t>
      </w:r>
      <w:r w:rsidR="002A7C02" w:rsidRPr="00F31DB6">
        <w:rPr>
          <w:sz w:val="28"/>
          <w:szCs w:val="28"/>
        </w:rPr>
        <w:t>, Ассоциаци</w:t>
      </w:r>
      <w:r w:rsidR="00F31DB6" w:rsidRPr="00F31DB6">
        <w:rPr>
          <w:sz w:val="28"/>
          <w:szCs w:val="28"/>
        </w:rPr>
        <w:t>я</w:t>
      </w:r>
      <w:r w:rsidR="002A7C02" w:rsidRPr="00F31DB6">
        <w:rPr>
          <w:sz w:val="28"/>
          <w:szCs w:val="28"/>
        </w:rPr>
        <w:t xml:space="preserve"> предприятий  малого </w:t>
      </w:r>
      <w:r w:rsidR="00F31DB6" w:rsidRPr="00F31DB6">
        <w:rPr>
          <w:sz w:val="28"/>
          <w:szCs w:val="28"/>
        </w:rPr>
        <w:t xml:space="preserve">и среднего бизнеса </w:t>
      </w:r>
      <w:r w:rsidR="00C73DF4" w:rsidRPr="00846B44">
        <w:rPr>
          <w:rStyle w:val="a9"/>
          <w:i w:val="0"/>
          <w:iCs w:val="0"/>
          <w:sz w:val="28"/>
          <w:szCs w:val="28"/>
        </w:rPr>
        <w:t>Республики Татарстан</w:t>
      </w:r>
      <w:r w:rsidR="00F31DB6" w:rsidRPr="00F31DB6">
        <w:rPr>
          <w:sz w:val="28"/>
          <w:szCs w:val="28"/>
        </w:rPr>
        <w:t xml:space="preserve"> и другими.</w:t>
      </w:r>
    </w:p>
    <w:p w:rsidR="008D6BE4" w:rsidRPr="00B03176" w:rsidRDefault="008D6BE4" w:rsidP="008D6BE4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4A8">
        <w:rPr>
          <w:rFonts w:ascii="Times New Roman" w:hAnsi="Times New Roman" w:cs="Times New Roman"/>
          <w:sz w:val="28"/>
          <w:szCs w:val="28"/>
        </w:rPr>
        <w:t xml:space="preserve">   В текущем году прошла процедура</w:t>
      </w:r>
      <w:r w:rsidRPr="007844A8">
        <w:rPr>
          <w:rFonts w:ascii="Times New Roman" w:eastAsia="Times New Roman" w:hAnsi="Times New Roman" w:cs="Times New Roman"/>
          <w:sz w:val="28"/>
          <w:szCs w:val="28"/>
        </w:rPr>
        <w:t xml:space="preserve"> избрания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состава </w:t>
      </w:r>
      <w:r w:rsidR="00AB6F0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бщественной </w:t>
      </w:r>
      <w:r w:rsidRPr="00AB6F00">
        <w:rPr>
          <w:rFonts w:ascii="Times New Roman" w:eastAsia="Times New Roman" w:hAnsi="Times New Roman" w:cs="Times New Roman"/>
          <w:sz w:val="28"/>
          <w:szCs w:val="28"/>
        </w:rPr>
        <w:t>наблюдательной комиссии (ОНК), кандидатур</w:t>
      </w:r>
      <w:r w:rsidR="00AB6F00" w:rsidRPr="00AB6F00">
        <w:rPr>
          <w:rFonts w:ascii="Times New Roman" w:eastAsia="Times New Roman" w:hAnsi="Times New Roman" w:cs="Times New Roman"/>
          <w:sz w:val="28"/>
          <w:szCs w:val="28"/>
        </w:rPr>
        <w:t>ы в которую</w:t>
      </w:r>
      <w:r w:rsidRPr="00AB6F00">
        <w:rPr>
          <w:rFonts w:ascii="Times New Roman" w:eastAsia="Times New Roman" w:hAnsi="Times New Roman" w:cs="Times New Roman"/>
          <w:sz w:val="28"/>
          <w:szCs w:val="28"/>
        </w:rPr>
        <w:t xml:space="preserve"> выдвигаются общественными организациями. Председателем Общественной наблюдательной</w:t>
      </w:r>
      <w:r w:rsidRPr="00B03176">
        <w:rPr>
          <w:rFonts w:ascii="Times New Roman" w:eastAsia="Times New Roman" w:hAnsi="Times New Roman" w:cs="Times New Roman"/>
          <w:sz w:val="28"/>
          <w:szCs w:val="28"/>
        </w:rPr>
        <w:t xml:space="preserve"> комиссии стал член Общественной палаты Республики Татарстан, генеральный директор АНО «Центр социальной реабилитации </w:t>
      </w:r>
      <w:r w:rsidR="00AB6F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03176">
        <w:rPr>
          <w:rFonts w:ascii="Times New Roman" w:eastAsia="Times New Roman" w:hAnsi="Times New Roman" w:cs="Times New Roman"/>
          <w:sz w:val="28"/>
          <w:szCs w:val="28"/>
        </w:rPr>
        <w:t xml:space="preserve">адаптации» Гайнутдинов А.Г. </w:t>
      </w:r>
    </w:p>
    <w:p w:rsidR="004417B3" w:rsidRDefault="00CE6CC0" w:rsidP="004417B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02E5">
        <w:rPr>
          <w:rFonts w:ascii="Times New Roman" w:hAnsi="Times New Roman" w:cs="Times New Roman"/>
          <w:sz w:val="28"/>
          <w:szCs w:val="28"/>
        </w:rPr>
        <w:t xml:space="preserve">        Общественная  па</w:t>
      </w:r>
      <w:r w:rsidR="004602E5" w:rsidRPr="004602E5">
        <w:rPr>
          <w:rFonts w:ascii="Times New Roman" w:hAnsi="Times New Roman" w:cs="Times New Roman"/>
          <w:sz w:val="28"/>
          <w:szCs w:val="28"/>
        </w:rPr>
        <w:t xml:space="preserve">лата </w:t>
      </w:r>
      <w:r w:rsidRPr="004602E5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4602E5">
        <w:rPr>
          <w:rFonts w:ascii="Times New Roman" w:hAnsi="Times New Roman" w:cs="Times New Roman"/>
          <w:sz w:val="28"/>
          <w:szCs w:val="28"/>
        </w:rPr>
        <w:t xml:space="preserve"> активно взаимодействует </w:t>
      </w:r>
      <w:r w:rsidR="00FE2047">
        <w:rPr>
          <w:rFonts w:ascii="Times New Roman" w:hAnsi="Times New Roman" w:cs="Times New Roman"/>
          <w:sz w:val="28"/>
          <w:szCs w:val="28"/>
        </w:rPr>
        <w:t xml:space="preserve">с </w:t>
      </w:r>
      <w:r w:rsidRPr="004602E5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</w:t>
      </w:r>
      <w:r w:rsidR="004602E5">
        <w:rPr>
          <w:rFonts w:ascii="Times New Roman" w:hAnsi="Times New Roman" w:cs="Times New Roman"/>
          <w:sz w:val="28"/>
          <w:szCs w:val="28"/>
        </w:rPr>
        <w:t xml:space="preserve">. </w:t>
      </w:r>
      <w:r w:rsidR="004602E5" w:rsidRPr="00CE6CC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4602E5" w:rsidRPr="00CE6CC0">
        <w:rPr>
          <w:rFonts w:ascii="Times New Roman" w:hAnsi="Times New Roman"/>
          <w:sz w:val="28"/>
          <w:szCs w:val="28"/>
        </w:rPr>
        <w:t>октябр</w:t>
      </w:r>
      <w:r w:rsidR="004602E5">
        <w:rPr>
          <w:rFonts w:ascii="Times New Roman" w:hAnsi="Times New Roman"/>
          <w:sz w:val="28"/>
          <w:szCs w:val="28"/>
        </w:rPr>
        <w:t>е</w:t>
      </w:r>
      <w:r w:rsidR="004602E5" w:rsidRPr="00CE6CC0">
        <w:rPr>
          <w:rFonts w:ascii="Times New Roman" w:hAnsi="Times New Roman"/>
          <w:sz w:val="28"/>
          <w:szCs w:val="28"/>
        </w:rPr>
        <w:t xml:space="preserve"> на площадке Палаты России состоялся круглый стол с участием представителей профильных федеральных социальных министерств, экспертов </w:t>
      </w:r>
      <w:r w:rsidR="004602E5" w:rsidRPr="00CE6CC0">
        <w:rPr>
          <w:rFonts w:ascii="Times New Roman" w:hAnsi="Times New Roman"/>
          <w:sz w:val="28"/>
          <w:szCs w:val="28"/>
          <w:shd w:val="clear" w:color="auto" w:fill="FFFFFF"/>
        </w:rPr>
        <w:t>Общественной палаты Российской Федераци</w:t>
      </w:r>
      <w:r w:rsidR="004417B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4602E5" w:rsidRPr="00CE6CC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602E5" w:rsidRPr="00CE6CC0">
        <w:rPr>
          <w:rFonts w:ascii="Times New Roman" w:hAnsi="Times New Roman"/>
          <w:sz w:val="28"/>
          <w:szCs w:val="28"/>
        </w:rPr>
        <w:t>пациентских организаций, реабилитационных центров, центров лечебной педагогики, координаторов проекта и ро</w:t>
      </w:r>
      <w:r w:rsidR="004417B3">
        <w:rPr>
          <w:rFonts w:ascii="Times New Roman" w:hAnsi="Times New Roman"/>
          <w:sz w:val="28"/>
          <w:szCs w:val="28"/>
        </w:rPr>
        <w:t xml:space="preserve">дителей детей с синдромом Ретта </w:t>
      </w:r>
      <w:r w:rsidR="00AB6F00">
        <w:rPr>
          <w:rFonts w:ascii="Times New Roman" w:hAnsi="Times New Roman"/>
          <w:sz w:val="28"/>
          <w:szCs w:val="28"/>
        </w:rPr>
        <w:t>в</w:t>
      </w:r>
      <w:r w:rsidR="004417B3">
        <w:rPr>
          <w:rFonts w:ascii="Times New Roman" w:hAnsi="Times New Roman"/>
          <w:sz w:val="28"/>
          <w:szCs w:val="28"/>
        </w:rPr>
        <w:t xml:space="preserve"> </w:t>
      </w:r>
      <w:r w:rsidR="004417B3" w:rsidRPr="00CE6CC0">
        <w:rPr>
          <w:rFonts w:ascii="Times New Roman" w:hAnsi="Times New Roman"/>
          <w:sz w:val="28"/>
          <w:szCs w:val="28"/>
          <w:shd w:val="clear" w:color="auto" w:fill="FFFFFF"/>
        </w:rPr>
        <w:t xml:space="preserve">рамках глобального проекта «Взаимоподдержка: расширяя границы» Ассоциации синдрома Ретта, ставшего победителем конкурса Фонда президентских грантов в 2018 году. </w:t>
      </w:r>
      <w:r w:rsidR="009B6A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5BDD" w:rsidRDefault="00D76021" w:rsidP="008D6BE4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Общественную палату Республики Татарстан</w:t>
      </w:r>
      <w:r w:rsidR="00360ACB">
        <w:rPr>
          <w:rFonts w:ascii="Times New Roman" w:hAnsi="Times New Roman"/>
          <w:sz w:val="28"/>
          <w:szCs w:val="28"/>
          <w:shd w:val="clear" w:color="auto" w:fill="FFFFFF"/>
        </w:rPr>
        <w:t xml:space="preserve"> в Общественной палате Российской Фе</w:t>
      </w:r>
      <w:r w:rsidR="00C73DF4">
        <w:rPr>
          <w:rFonts w:ascii="Times New Roman" w:hAnsi="Times New Roman"/>
          <w:sz w:val="28"/>
          <w:szCs w:val="28"/>
          <w:shd w:val="clear" w:color="auto" w:fill="FFFFFF"/>
        </w:rPr>
        <w:t xml:space="preserve">дерации представляет Забегина </w:t>
      </w:r>
      <w:r w:rsidR="00360ACB">
        <w:rPr>
          <w:rFonts w:ascii="Times New Roman" w:hAnsi="Times New Roman"/>
          <w:sz w:val="28"/>
          <w:szCs w:val="28"/>
          <w:shd w:val="clear" w:color="auto" w:fill="FFFFFF"/>
        </w:rPr>
        <w:t xml:space="preserve">Т.В., а также по Указу Президента </w:t>
      </w:r>
      <w:r w:rsidR="00C73DF4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="005212ED">
        <w:rPr>
          <w:rFonts w:ascii="Times New Roman" w:hAnsi="Times New Roman"/>
          <w:sz w:val="28"/>
          <w:szCs w:val="28"/>
          <w:shd w:val="clear" w:color="auto" w:fill="FFFFFF"/>
        </w:rPr>
        <w:t xml:space="preserve"> от 20.03</w:t>
      </w:r>
      <w:r w:rsidR="00AB6F0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212ED">
        <w:rPr>
          <w:rFonts w:ascii="Times New Roman" w:hAnsi="Times New Roman"/>
          <w:sz w:val="28"/>
          <w:szCs w:val="28"/>
          <w:shd w:val="clear" w:color="auto" w:fill="FFFFFF"/>
        </w:rPr>
        <w:t>2017г. №</w:t>
      </w:r>
      <w:r w:rsidR="005212ED" w:rsidRPr="008E02DB">
        <w:rPr>
          <w:rFonts w:ascii="Times New Roman" w:hAnsi="Times New Roman"/>
          <w:sz w:val="28"/>
          <w:szCs w:val="28"/>
          <w:shd w:val="clear" w:color="auto" w:fill="FFFFFF"/>
        </w:rPr>
        <w:t xml:space="preserve">116 </w:t>
      </w:r>
      <w:r w:rsidR="00360ACB">
        <w:rPr>
          <w:rFonts w:ascii="Times New Roman" w:hAnsi="Times New Roman"/>
          <w:sz w:val="28"/>
          <w:szCs w:val="28"/>
          <w:shd w:val="clear" w:color="auto" w:fill="FFFFFF"/>
        </w:rPr>
        <w:t xml:space="preserve">членом </w:t>
      </w:r>
      <w:r w:rsidR="00360ACB" w:rsidRPr="005212ED"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Общественной палаты </w:t>
      </w:r>
      <w:r w:rsidR="00C73DF4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="00360ACB" w:rsidRPr="005212ED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 Але</w:t>
      </w:r>
      <w:r w:rsidR="005212ED" w:rsidRPr="005212ED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360ACB" w:rsidRPr="005212ED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="005212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12ED" w:rsidRPr="005212ED">
        <w:rPr>
          <w:rFonts w:ascii="Times New Roman" w:hAnsi="Times New Roman"/>
          <w:sz w:val="28"/>
          <w:szCs w:val="28"/>
          <w:shd w:val="clear" w:color="auto" w:fill="FFFFFF"/>
        </w:rPr>
        <w:t>В.Р.</w:t>
      </w:r>
      <w:r w:rsidR="005212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5BDD">
        <w:rPr>
          <w:rFonts w:ascii="Times New Roman" w:hAnsi="Times New Roman"/>
          <w:sz w:val="28"/>
          <w:szCs w:val="28"/>
          <w:shd w:val="clear" w:color="auto" w:fill="FFFFFF"/>
        </w:rPr>
        <w:t xml:space="preserve">Член </w:t>
      </w:r>
      <w:r w:rsidR="00C73DF4">
        <w:rPr>
          <w:rFonts w:ascii="Times New Roman" w:hAnsi="Times New Roman"/>
          <w:sz w:val="28"/>
          <w:szCs w:val="28"/>
          <w:shd w:val="clear" w:color="auto" w:fill="FFFFFF"/>
        </w:rPr>
        <w:t>Общественной палаты Республики Татарстан</w:t>
      </w:r>
      <w:r w:rsidR="008E3DC7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2B5BDD">
        <w:rPr>
          <w:rFonts w:ascii="Times New Roman" w:hAnsi="Times New Roman"/>
          <w:sz w:val="28"/>
          <w:szCs w:val="28"/>
          <w:shd w:val="clear" w:color="auto" w:fill="FFFFFF"/>
        </w:rPr>
        <w:t xml:space="preserve">афин </w:t>
      </w:r>
      <w:r w:rsidR="008E3DC7">
        <w:rPr>
          <w:rFonts w:ascii="Times New Roman" w:hAnsi="Times New Roman"/>
          <w:sz w:val="28"/>
          <w:szCs w:val="28"/>
          <w:shd w:val="clear" w:color="auto" w:fill="FFFFFF"/>
        </w:rPr>
        <w:t xml:space="preserve">Т.Ф. является членом Общественного совета при Министерстве труда и социальной защиты </w:t>
      </w:r>
      <w:r w:rsidR="00C73DF4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="008E3DC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60ACB">
        <w:rPr>
          <w:rFonts w:ascii="Times New Roman" w:hAnsi="Times New Roman"/>
          <w:sz w:val="28"/>
          <w:szCs w:val="28"/>
          <w:shd w:val="clear" w:color="auto" w:fill="FFFFFF"/>
        </w:rPr>
        <w:t>Члены Общественной палаты Татарстан</w:t>
      </w:r>
      <w:r w:rsidR="008E3DC7">
        <w:rPr>
          <w:rFonts w:ascii="Times New Roman" w:hAnsi="Times New Roman"/>
          <w:sz w:val="28"/>
          <w:szCs w:val="28"/>
          <w:shd w:val="clear" w:color="auto" w:fill="FFFFFF"/>
        </w:rPr>
        <w:t>а участвуют</w:t>
      </w:r>
      <w:r w:rsidR="002B5BDD">
        <w:rPr>
          <w:rFonts w:ascii="Times New Roman" w:hAnsi="Times New Roman"/>
          <w:sz w:val="28"/>
          <w:szCs w:val="28"/>
          <w:shd w:val="clear" w:color="auto" w:fill="FFFFFF"/>
        </w:rPr>
        <w:t xml:space="preserve"> в рабо</w:t>
      </w:r>
      <w:r w:rsidR="008E3DC7">
        <w:rPr>
          <w:rFonts w:ascii="Times New Roman" w:hAnsi="Times New Roman"/>
          <w:sz w:val="28"/>
          <w:szCs w:val="28"/>
          <w:shd w:val="clear" w:color="auto" w:fill="FFFFFF"/>
        </w:rPr>
        <w:t xml:space="preserve">те представительных </w:t>
      </w:r>
      <w:r w:rsidR="002B5BDD">
        <w:rPr>
          <w:rFonts w:ascii="Times New Roman" w:hAnsi="Times New Roman"/>
          <w:sz w:val="28"/>
          <w:szCs w:val="28"/>
          <w:shd w:val="clear" w:color="auto" w:fill="FFFFFF"/>
        </w:rPr>
        <w:t>ор</w:t>
      </w:r>
      <w:r w:rsidR="007929A2">
        <w:rPr>
          <w:rFonts w:ascii="Times New Roman" w:hAnsi="Times New Roman"/>
          <w:sz w:val="28"/>
          <w:szCs w:val="28"/>
          <w:shd w:val="clear" w:color="auto" w:fill="FFFFFF"/>
        </w:rPr>
        <w:t xml:space="preserve">ганов Республики Татарстан и Российской </w:t>
      </w:r>
      <w:r w:rsidR="008E02D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7929A2">
        <w:rPr>
          <w:rFonts w:ascii="Times New Roman" w:hAnsi="Times New Roman"/>
          <w:sz w:val="28"/>
          <w:szCs w:val="28"/>
          <w:shd w:val="clear" w:color="auto" w:fill="FFFFFF"/>
        </w:rPr>
        <w:t>едерации.</w:t>
      </w:r>
    </w:p>
    <w:p w:rsidR="007929A2" w:rsidRDefault="007929A2" w:rsidP="008D6BE4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0ACB" w:rsidRDefault="0007497D" w:rsidP="0007497D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7497D">
        <w:rPr>
          <w:rFonts w:ascii="Times New Roman" w:hAnsi="Times New Roman"/>
          <w:b/>
          <w:sz w:val="28"/>
          <w:szCs w:val="28"/>
          <w:shd w:val="clear" w:color="auto" w:fill="FFFFFF"/>
        </w:rPr>
        <w:t>Заключение.</w:t>
      </w:r>
    </w:p>
    <w:p w:rsidR="00AE461C" w:rsidRDefault="00AE461C" w:rsidP="0007497D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E786C" w:rsidRDefault="001E25ED" w:rsidP="0006798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6F00">
        <w:rPr>
          <w:rFonts w:ascii="Times New Roman" w:hAnsi="Times New Roman"/>
          <w:sz w:val="28"/>
          <w:szCs w:val="28"/>
          <w:shd w:val="clear" w:color="auto" w:fill="FFFFFF"/>
        </w:rPr>
        <w:t xml:space="preserve">    Отчетный </w:t>
      </w:r>
      <w:r w:rsidR="00C73DF4">
        <w:rPr>
          <w:rFonts w:ascii="Times New Roman" w:hAnsi="Times New Roman"/>
          <w:sz w:val="28"/>
          <w:szCs w:val="28"/>
          <w:shd w:val="clear" w:color="auto" w:fill="FFFFFF"/>
        </w:rPr>
        <w:t>2019 год Общественной палаты</w:t>
      </w:r>
      <w:r w:rsidR="00067986" w:rsidRPr="00AB6F00">
        <w:rPr>
          <w:rFonts w:ascii="Times New Roman" w:hAnsi="Times New Roman"/>
          <w:sz w:val="28"/>
          <w:szCs w:val="28"/>
          <w:shd w:val="clear" w:color="auto" w:fill="FFFFFF"/>
        </w:rPr>
        <w:t>, четырехлетняя работа 5</w:t>
      </w:r>
      <w:r w:rsidR="00F535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7986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состава </w:t>
      </w:r>
      <w:r w:rsidR="00AB6F0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67986">
        <w:rPr>
          <w:rFonts w:ascii="Times New Roman" w:hAnsi="Times New Roman"/>
          <w:sz w:val="28"/>
          <w:szCs w:val="28"/>
          <w:shd w:val="clear" w:color="auto" w:fill="FFFFFF"/>
        </w:rPr>
        <w:t xml:space="preserve">алаты </w:t>
      </w:r>
      <w:r w:rsidR="00B03668">
        <w:rPr>
          <w:rFonts w:ascii="Times New Roman" w:hAnsi="Times New Roman"/>
          <w:sz w:val="28"/>
          <w:szCs w:val="28"/>
          <w:shd w:val="clear" w:color="auto" w:fill="FFFFFF"/>
        </w:rPr>
        <w:t>показал</w:t>
      </w:r>
      <w:r w:rsidR="00AB6F0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03668">
        <w:rPr>
          <w:rFonts w:ascii="Times New Roman" w:hAnsi="Times New Roman"/>
          <w:sz w:val="28"/>
          <w:szCs w:val="28"/>
          <w:shd w:val="clear" w:color="auto" w:fill="FFFFFF"/>
        </w:rPr>
        <w:t xml:space="preserve">, что развитие гражданского общества </w:t>
      </w:r>
      <w:r w:rsidR="00C73DF4">
        <w:rPr>
          <w:rFonts w:ascii="Times New Roman" w:hAnsi="Times New Roman"/>
          <w:sz w:val="28"/>
          <w:szCs w:val="28"/>
          <w:shd w:val="clear" w:color="auto" w:fill="FFFFFF"/>
        </w:rPr>
        <w:t xml:space="preserve">Татарстана </w:t>
      </w:r>
      <w:r w:rsidR="00B03668">
        <w:rPr>
          <w:rFonts w:ascii="Times New Roman" w:hAnsi="Times New Roman"/>
          <w:sz w:val="28"/>
          <w:szCs w:val="28"/>
          <w:shd w:val="clear" w:color="auto" w:fill="FFFFFF"/>
        </w:rPr>
        <w:t xml:space="preserve">- это многовекторный процесс с основной тенденцией конструктивного диалога </w:t>
      </w:r>
      <w:r w:rsidR="00486775">
        <w:rPr>
          <w:rFonts w:ascii="Times New Roman" w:hAnsi="Times New Roman"/>
          <w:sz w:val="28"/>
          <w:szCs w:val="28"/>
          <w:shd w:val="clear" w:color="auto" w:fill="FFFFFF"/>
        </w:rPr>
        <w:t>общества и власти</w:t>
      </w:r>
      <w:r w:rsidR="00F53518">
        <w:rPr>
          <w:rFonts w:ascii="Times New Roman" w:hAnsi="Times New Roman"/>
          <w:sz w:val="28"/>
          <w:szCs w:val="28"/>
          <w:shd w:val="clear" w:color="auto" w:fill="FFFFFF"/>
        </w:rPr>
        <w:t>, где основным институтом  координации общ</w:t>
      </w:r>
      <w:r w:rsidR="001E22B8">
        <w:rPr>
          <w:rFonts w:ascii="Times New Roman" w:hAnsi="Times New Roman"/>
          <w:sz w:val="28"/>
          <w:szCs w:val="28"/>
          <w:shd w:val="clear" w:color="auto" w:fill="FFFFFF"/>
        </w:rPr>
        <w:t>ественных организаций и объеди</w:t>
      </w:r>
      <w:r w:rsidR="00E74806">
        <w:rPr>
          <w:rFonts w:ascii="Times New Roman" w:hAnsi="Times New Roman"/>
          <w:sz w:val="28"/>
          <w:szCs w:val="28"/>
          <w:shd w:val="clear" w:color="auto" w:fill="FFFFFF"/>
        </w:rPr>
        <w:t xml:space="preserve">нений, площадкой коммуникаций и </w:t>
      </w:r>
      <w:r w:rsidR="00067986">
        <w:rPr>
          <w:rFonts w:ascii="Times New Roman" w:hAnsi="Times New Roman"/>
          <w:sz w:val="28"/>
          <w:szCs w:val="28"/>
          <w:shd w:val="clear" w:color="auto" w:fill="FFFFFF"/>
        </w:rPr>
        <w:t>дискуссий</w:t>
      </w:r>
      <w:r w:rsidR="00E74806">
        <w:rPr>
          <w:rFonts w:ascii="Times New Roman" w:hAnsi="Times New Roman"/>
          <w:sz w:val="28"/>
          <w:szCs w:val="28"/>
          <w:shd w:val="clear" w:color="auto" w:fill="FFFFFF"/>
        </w:rPr>
        <w:t xml:space="preserve"> выступает Общественная палата Республик</w:t>
      </w:r>
      <w:r w:rsidR="00AB6F0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E74806">
        <w:rPr>
          <w:rFonts w:ascii="Times New Roman" w:hAnsi="Times New Roman"/>
          <w:sz w:val="28"/>
          <w:szCs w:val="28"/>
          <w:shd w:val="clear" w:color="auto" w:fill="FFFFFF"/>
        </w:rPr>
        <w:t xml:space="preserve"> Татарстан.</w:t>
      </w:r>
      <w:r w:rsidR="000679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6F15">
        <w:rPr>
          <w:rFonts w:ascii="Times New Roman" w:hAnsi="Times New Roman"/>
          <w:sz w:val="28"/>
          <w:szCs w:val="28"/>
          <w:shd w:val="clear" w:color="auto" w:fill="FFFFFF"/>
        </w:rPr>
        <w:t>Очевидно, что в республике  складывается профессиональная отрасль в сфере некоммерческого сектора, которая в лице СОНКО, институтов граж</w:t>
      </w:r>
      <w:r w:rsidR="00823315">
        <w:rPr>
          <w:rFonts w:ascii="Times New Roman" w:hAnsi="Times New Roman"/>
          <w:sz w:val="28"/>
          <w:szCs w:val="28"/>
          <w:shd w:val="clear" w:color="auto" w:fill="FFFFFF"/>
        </w:rPr>
        <w:t xml:space="preserve">данского </w:t>
      </w:r>
      <w:r w:rsidR="00326F15">
        <w:rPr>
          <w:rFonts w:ascii="Times New Roman" w:hAnsi="Times New Roman"/>
          <w:sz w:val="28"/>
          <w:szCs w:val="28"/>
          <w:shd w:val="clear" w:color="auto" w:fill="FFFFFF"/>
        </w:rPr>
        <w:t>общества  решает важнейшие  социальные задачи как ответственный  партнер государства.</w:t>
      </w:r>
    </w:p>
    <w:p w:rsidR="00E26FA4" w:rsidRDefault="00D340ED" w:rsidP="0006798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Социально</w:t>
      </w:r>
      <w:r w:rsidR="00AB6F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ориентированные некоммерческие организации сегодня формируют новые подходы, технологии решения сложных проблем, в том числе в работе с людьми.</w:t>
      </w:r>
      <w:r w:rsidR="00E26FA4">
        <w:rPr>
          <w:rFonts w:ascii="Times New Roman" w:hAnsi="Times New Roman"/>
          <w:sz w:val="28"/>
          <w:szCs w:val="28"/>
          <w:shd w:val="clear" w:color="auto" w:fill="FFFFFF"/>
        </w:rPr>
        <w:t xml:space="preserve"> Это бесценный опыт, социальные практики, инициативы, которые  становятся залогом конкретных достижений, ощутимых результатов. </w:t>
      </w:r>
    </w:p>
    <w:p w:rsidR="00D83B6D" w:rsidRDefault="00E26FA4" w:rsidP="0006798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D340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этой ситуации Общественная палата должна постоянно наращивать профессионализм и качество работы во </w:t>
      </w:r>
      <w:r w:rsidR="008E33C7">
        <w:rPr>
          <w:rFonts w:ascii="Times New Roman" w:hAnsi="Times New Roman"/>
          <w:sz w:val="28"/>
          <w:szCs w:val="28"/>
          <w:shd w:val="clear" w:color="auto" w:fill="FFFFFF"/>
        </w:rPr>
        <w:t xml:space="preserve">взаимодействии с СОНКО, органами государственной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8E33C7">
        <w:rPr>
          <w:rFonts w:ascii="Times New Roman" w:hAnsi="Times New Roman"/>
          <w:sz w:val="28"/>
          <w:szCs w:val="28"/>
          <w:shd w:val="clear" w:color="auto" w:fill="FFFFFF"/>
        </w:rPr>
        <w:t>муниципальной   власти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бизнесом, СМИ, </w:t>
      </w:r>
      <w:r w:rsidR="008E33C7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гражданами. </w:t>
      </w:r>
    </w:p>
    <w:p w:rsidR="008C7B26" w:rsidRDefault="00D83B6D" w:rsidP="00D83B6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086D75">
        <w:rPr>
          <w:rFonts w:ascii="Times New Roman" w:hAnsi="Times New Roman"/>
          <w:sz w:val="28"/>
          <w:szCs w:val="28"/>
          <w:shd w:val="clear" w:color="auto" w:fill="FFFFFF"/>
        </w:rPr>
        <w:t xml:space="preserve">    Сегодня формируется </w:t>
      </w:r>
      <w:r w:rsidR="00D340ED">
        <w:rPr>
          <w:rFonts w:ascii="Times New Roman" w:hAnsi="Times New Roman"/>
          <w:sz w:val="28"/>
          <w:szCs w:val="28"/>
          <w:shd w:val="clear" w:color="auto" w:fill="FFFFFF"/>
        </w:rPr>
        <w:t xml:space="preserve">новый стандарт участия гражданского общества </w:t>
      </w:r>
      <w:r w:rsidR="00403C83">
        <w:rPr>
          <w:rFonts w:ascii="Times New Roman" w:hAnsi="Times New Roman"/>
          <w:sz w:val="28"/>
          <w:szCs w:val="28"/>
          <w:shd w:val="clear" w:color="auto" w:fill="FFFFFF"/>
        </w:rPr>
        <w:t xml:space="preserve">в жизни страны – от </w:t>
      </w:r>
      <w:r w:rsidR="00086D75">
        <w:rPr>
          <w:rFonts w:ascii="Times New Roman" w:hAnsi="Times New Roman"/>
          <w:sz w:val="28"/>
          <w:szCs w:val="28"/>
          <w:shd w:val="clear" w:color="auto" w:fill="FFFFFF"/>
        </w:rPr>
        <w:t>контроля к участию, который измеряется в</w:t>
      </w:r>
      <w:r w:rsidR="00403C83">
        <w:rPr>
          <w:rFonts w:ascii="Times New Roman" w:hAnsi="Times New Roman"/>
          <w:sz w:val="28"/>
          <w:szCs w:val="28"/>
          <w:shd w:val="clear" w:color="auto" w:fill="FFFFFF"/>
        </w:rPr>
        <w:t>овлеченность</w:t>
      </w:r>
      <w:r w:rsidR="00086D75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403C83">
        <w:rPr>
          <w:rFonts w:ascii="Times New Roman" w:hAnsi="Times New Roman"/>
          <w:sz w:val="28"/>
          <w:szCs w:val="28"/>
          <w:shd w:val="clear" w:color="auto" w:fill="FFFFFF"/>
        </w:rPr>
        <w:t>, сопричастность</w:t>
      </w:r>
      <w:r w:rsidR="00086D75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F13E60">
        <w:rPr>
          <w:rFonts w:ascii="Times New Roman" w:hAnsi="Times New Roman"/>
          <w:sz w:val="28"/>
          <w:szCs w:val="28"/>
          <w:shd w:val="clear" w:color="auto" w:fill="FFFFFF"/>
        </w:rPr>
        <w:t xml:space="preserve"> каждого человека </w:t>
      </w:r>
      <w:r w:rsidR="00086D75">
        <w:rPr>
          <w:rFonts w:ascii="Times New Roman" w:hAnsi="Times New Roman"/>
          <w:sz w:val="28"/>
          <w:szCs w:val="28"/>
          <w:shd w:val="clear" w:color="auto" w:fill="FFFFFF"/>
        </w:rPr>
        <w:t>к делам республики, района, города, пос</w:t>
      </w:r>
      <w:r w:rsidR="004D3589">
        <w:rPr>
          <w:rFonts w:ascii="Times New Roman" w:hAnsi="Times New Roman"/>
          <w:sz w:val="28"/>
          <w:szCs w:val="28"/>
          <w:shd w:val="clear" w:color="auto" w:fill="FFFFFF"/>
        </w:rPr>
        <w:t>елк</w:t>
      </w:r>
      <w:r w:rsidR="008C7B26">
        <w:rPr>
          <w:rFonts w:ascii="Times New Roman" w:hAnsi="Times New Roman"/>
          <w:sz w:val="28"/>
          <w:szCs w:val="28"/>
          <w:shd w:val="clear" w:color="auto" w:fill="FFFFFF"/>
        </w:rPr>
        <w:t>а, там, где идет каждодневная жизнь</w:t>
      </w:r>
      <w:r w:rsidR="007D6A4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926BC">
        <w:rPr>
          <w:rFonts w:ascii="Times New Roman" w:hAnsi="Times New Roman"/>
          <w:sz w:val="28"/>
          <w:szCs w:val="28"/>
          <w:shd w:val="clear" w:color="auto" w:fill="FFFFFF"/>
        </w:rPr>
        <w:t>Только в этом случае Национальные проекты, Стратегия</w:t>
      </w:r>
      <w:r w:rsidR="00AB6F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26BC">
        <w:rPr>
          <w:rFonts w:ascii="Times New Roman" w:hAnsi="Times New Roman"/>
          <w:sz w:val="28"/>
          <w:szCs w:val="28"/>
          <w:shd w:val="clear" w:color="auto" w:fill="FFFFFF"/>
        </w:rPr>
        <w:t xml:space="preserve">2030, республиканские и муниципальные программы обретут содержательную наполненность, будут  понятны и прозрачны для людей, будут ими приняты.  </w:t>
      </w:r>
    </w:p>
    <w:p w:rsidR="00326F15" w:rsidRDefault="00E6415A" w:rsidP="0006798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FB19F4">
        <w:rPr>
          <w:rFonts w:ascii="Times New Roman" w:hAnsi="Times New Roman"/>
          <w:sz w:val="28"/>
          <w:szCs w:val="28"/>
          <w:shd w:val="clear" w:color="auto" w:fill="FFFFFF"/>
        </w:rPr>
        <w:t xml:space="preserve">Перед новым </w:t>
      </w:r>
      <w:r w:rsidR="00AB6F0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C36B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состав</w:t>
      </w:r>
      <w:r w:rsidR="00FB19F4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686265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Общественной палаты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Республики Татарстан </w:t>
      </w:r>
      <w:r w:rsidR="00FB19F4">
        <w:rPr>
          <w:rFonts w:ascii="Times New Roman" w:hAnsi="Times New Roman"/>
          <w:sz w:val="28"/>
          <w:szCs w:val="28"/>
          <w:shd w:val="clear" w:color="auto" w:fill="FFFFFF"/>
        </w:rPr>
        <w:t xml:space="preserve">много задач! </w:t>
      </w:r>
      <w:r w:rsidR="00F2136D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Предстоящий 2020 год – год выборов </w:t>
      </w:r>
      <w:r w:rsidR="004A0639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Президента Республики </w:t>
      </w:r>
      <w:r w:rsidR="004E29F0">
        <w:rPr>
          <w:rFonts w:ascii="Times New Roman" w:hAnsi="Times New Roman"/>
          <w:sz w:val="28"/>
          <w:szCs w:val="28"/>
          <w:shd w:val="clear" w:color="auto" w:fill="FFFFFF"/>
        </w:rPr>
        <w:t>Татарстан, год выборов органов муниципальной власти, где главными приоритетами</w:t>
      </w:r>
      <w:r w:rsidR="006539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6B51">
        <w:rPr>
          <w:rFonts w:ascii="Times New Roman" w:hAnsi="Times New Roman"/>
          <w:sz w:val="28"/>
          <w:szCs w:val="28"/>
          <w:shd w:val="clear" w:color="auto" w:fill="FFFFFF"/>
        </w:rPr>
        <w:t xml:space="preserve">останутся мир, согласие, социально-экономические успехи нашей республики! </w:t>
      </w:r>
    </w:p>
    <w:sectPr w:rsidR="00326F15" w:rsidSect="00900D3E">
      <w:headerReference w:type="default" r:id="rId9"/>
      <w:pgSz w:w="11906" w:h="16838"/>
      <w:pgMar w:top="851" w:right="851" w:bottom="67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16" w:rsidRDefault="00E54D16" w:rsidP="005C7BB2">
      <w:pPr>
        <w:spacing w:after="0" w:line="240" w:lineRule="auto"/>
      </w:pPr>
      <w:r>
        <w:separator/>
      </w:r>
    </w:p>
  </w:endnote>
  <w:endnote w:type="continuationSeparator" w:id="1">
    <w:p w:rsidR="00E54D16" w:rsidRDefault="00E54D16" w:rsidP="005C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16" w:rsidRDefault="00E54D16" w:rsidP="005C7BB2">
      <w:pPr>
        <w:spacing w:after="0" w:line="240" w:lineRule="auto"/>
      </w:pPr>
      <w:r>
        <w:separator/>
      </w:r>
    </w:p>
  </w:footnote>
  <w:footnote w:type="continuationSeparator" w:id="1">
    <w:p w:rsidR="00E54D16" w:rsidRDefault="00E54D16" w:rsidP="005C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B6" w:rsidRDefault="00F31D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33A"/>
    <w:multiLevelType w:val="hybridMultilevel"/>
    <w:tmpl w:val="7C20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5E24"/>
    <w:multiLevelType w:val="hybridMultilevel"/>
    <w:tmpl w:val="A960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51BC"/>
    <w:multiLevelType w:val="hybridMultilevel"/>
    <w:tmpl w:val="9C248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C35FD8"/>
    <w:multiLevelType w:val="hybridMultilevel"/>
    <w:tmpl w:val="47DAC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3A7446"/>
    <w:multiLevelType w:val="hybridMultilevel"/>
    <w:tmpl w:val="5FF6B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9770FC"/>
    <w:multiLevelType w:val="hybridMultilevel"/>
    <w:tmpl w:val="711C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14C06"/>
    <w:multiLevelType w:val="hybridMultilevel"/>
    <w:tmpl w:val="7D1A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2EB0"/>
    <w:multiLevelType w:val="hybridMultilevel"/>
    <w:tmpl w:val="8FAE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C5BB4"/>
    <w:multiLevelType w:val="hybridMultilevel"/>
    <w:tmpl w:val="7A42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05ECB"/>
    <w:multiLevelType w:val="hybridMultilevel"/>
    <w:tmpl w:val="B75A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2443D"/>
    <w:multiLevelType w:val="hybridMultilevel"/>
    <w:tmpl w:val="18002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024AF1"/>
    <w:multiLevelType w:val="hybridMultilevel"/>
    <w:tmpl w:val="925A2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AF0286"/>
    <w:multiLevelType w:val="hybridMultilevel"/>
    <w:tmpl w:val="950C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A40D7"/>
    <w:multiLevelType w:val="hybridMultilevel"/>
    <w:tmpl w:val="84B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D024B"/>
    <w:multiLevelType w:val="multilevel"/>
    <w:tmpl w:val="A58205A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</w:rPr>
    </w:lvl>
  </w:abstractNum>
  <w:abstractNum w:abstractNumId="15">
    <w:nsid w:val="7B0F3336"/>
    <w:multiLevelType w:val="multilevel"/>
    <w:tmpl w:val="D156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06F"/>
    <w:rsid w:val="00003E2E"/>
    <w:rsid w:val="00006388"/>
    <w:rsid w:val="00006B99"/>
    <w:rsid w:val="000132C0"/>
    <w:rsid w:val="0001347A"/>
    <w:rsid w:val="00013C72"/>
    <w:rsid w:val="00015519"/>
    <w:rsid w:val="000179E8"/>
    <w:rsid w:val="00017EB8"/>
    <w:rsid w:val="000217DD"/>
    <w:rsid w:val="00022DB1"/>
    <w:rsid w:val="000236DF"/>
    <w:rsid w:val="00026EB0"/>
    <w:rsid w:val="00027BEB"/>
    <w:rsid w:val="00030A47"/>
    <w:rsid w:val="0003297B"/>
    <w:rsid w:val="00040594"/>
    <w:rsid w:val="00042D9A"/>
    <w:rsid w:val="00042EF1"/>
    <w:rsid w:val="00043F9B"/>
    <w:rsid w:val="00045209"/>
    <w:rsid w:val="0004567A"/>
    <w:rsid w:val="00046C18"/>
    <w:rsid w:val="00050337"/>
    <w:rsid w:val="00051037"/>
    <w:rsid w:val="00051DF2"/>
    <w:rsid w:val="0005279D"/>
    <w:rsid w:val="00053A94"/>
    <w:rsid w:val="000541E7"/>
    <w:rsid w:val="00056E2F"/>
    <w:rsid w:val="00060816"/>
    <w:rsid w:val="000616D4"/>
    <w:rsid w:val="000658ED"/>
    <w:rsid w:val="00066E4A"/>
    <w:rsid w:val="00067986"/>
    <w:rsid w:val="000732FA"/>
    <w:rsid w:val="000734EA"/>
    <w:rsid w:val="0007497D"/>
    <w:rsid w:val="00080714"/>
    <w:rsid w:val="00080E9E"/>
    <w:rsid w:val="000814D4"/>
    <w:rsid w:val="00082BDB"/>
    <w:rsid w:val="00082E48"/>
    <w:rsid w:val="0008345A"/>
    <w:rsid w:val="00083B02"/>
    <w:rsid w:val="00086D75"/>
    <w:rsid w:val="00090117"/>
    <w:rsid w:val="000901A7"/>
    <w:rsid w:val="000926BC"/>
    <w:rsid w:val="00093BC7"/>
    <w:rsid w:val="00093EE3"/>
    <w:rsid w:val="000952FF"/>
    <w:rsid w:val="00095BCF"/>
    <w:rsid w:val="00095CC0"/>
    <w:rsid w:val="00096BB1"/>
    <w:rsid w:val="00096E18"/>
    <w:rsid w:val="00096FFB"/>
    <w:rsid w:val="00097B54"/>
    <w:rsid w:val="000A0B5E"/>
    <w:rsid w:val="000A1104"/>
    <w:rsid w:val="000A2097"/>
    <w:rsid w:val="000A50B7"/>
    <w:rsid w:val="000A5DD3"/>
    <w:rsid w:val="000A7647"/>
    <w:rsid w:val="000A764B"/>
    <w:rsid w:val="000B08E9"/>
    <w:rsid w:val="000B0BB0"/>
    <w:rsid w:val="000B17AD"/>
    <w:rsid w:val="000B1AB3"/>
    <w:rsid w:val="000B1C0D"/>
    <w:rsid w:val="000B5442"/>
    <w:rsid w:val="000B56CE"/>
    <w:rsid w:val="000B5936"/>
    <w:rsid w:val="000C16D4"/>
    <w:rsid w:val="000C26B7"/>
    <w:rsid w:val="000C2EB0"/>
    <w:rsid w:val="000C469D"/>
    <w:rsid w:val="000C5021"/>
    <w:rsid w:val="000D0F24"/>
    <w:rsid w:val="000D18CF"/>
    <w:rsid w:val="000D3951"/>
    <w:rsid w:val="000D7EC2"/>
    <w:rsid w:val="000E14A0"/>
    <w:rsid w:val="000E1D25"/>
    <w:rsid w:val="000E411D"/>
    <w:rsid w:val="000E5A02"/>
    <w:rsid w:val="000E6B0D"/>
    <w:rsid w:val="000F014B"/>
    <w:rsid w:val="000F074A"/>
    <w:rsid w:val="000F385A"/>
    <w:rsid w:val="000F4F2D"/>
    <w:rsid w:val="000F4F66"/>
    <w:rsid w:val="000F71EC"/>
    <w:rsid w:val="00101A06"/>
    <w:rsid w:val="00103058"/>
    <w:rsid w:val="001031B5"/>
    <w:rsid w:val="00105751"/>
    <w:rsid w:val="001066CD"/>
    <w:rsid w:val="0010671D"/>
    <w:rsid w:val="00110784"/>
    <w:rsid w:val="0011092E"/>
    <w:rsid w:val="00112DD2"/>
    <w:rsid w:val="00113836"/>
    <w:rsid w:val="00113E5D"/>
    <w:rsid w:val="0011472B"/>
    <w:rsid w:val="001155A3"/>
    <w:rsid w:val="001172F1"/>
    <w:rsid w:val="00117342"/>
    <w:rsid w:val="00117649"/>
    <w:rsid w:val="00120CE2"/>
    <w:rsid w:val="00121E59"/>
    <w:rsid w:val="001221E6"/>
    <w:rsid w:val="001236DE"/>
    <w:rsid w:val="00124AF2"/>
    <w:rsid w:val="00125B3C"/>
    <w:rsid w:val="00126BAF"/>
    <w:rsid w:val="001302E8"/>
    <w:rsid w:val="0013302C"/>
    <w:rsid w:val="00133AD6"/>
    <w:rsid w:val="00134C93"/>
    <w:rsid w:val="00142D64"/>
    <w:rsid w:val="00145575"/>
    <w:rsid w:val="00145C61"/>
    <w:rsid w:val="001460C9"/>
    <w:rsid w:val="00146A0E"/>
    <w:rsid w:val="001503AC"/>
    <w:rsid w:val="001536DA"/>
    <w:rsid w:val="00154A18"/>
    <w:rsid w:val="00155861"/>
    <w:rsid w:val="00156600"/>
    <w:rsid w:val="00157A0C"/>
    <w:rsid w:val="00161727"/>
    <w:rsid w:val="001617FE"/>
    <w:rsid w:val="001637B4"/>
    <w:rsid w:val="00164763"/>
    <w:rsid w:val="00164CE1"/>
    <w:rsid w:val="001658D1"/>
    <w:rsid w:val="00165FD5"/>
    <w:rsid w:val="00166088"/>
    <w:rsid w:val="00166179"/>
    <w:rsid w:val="0016692A"/>
    <w:rsid w:val="001706E1"/>
    <w:rsid w:val="00170BF6"/>
    <w:rsid w:val="0017113D"/>
    <w:rsid w:val="00171F40"/>
    <w:rsid w:val="00171FDF"/>
    <w:rsid w:val="001720DA"/>
    <w:rsid w:val="00172B6E"/>
    <w:rsid w:val="00174DA7"/>
    <w:rsid w:val="00175A73"/>
    <w:rsid w:val="00177736"/>
    <w:rsid w:val="00177B07"/>
    <w:rsid w:val="00181DFA"/>
    <w:rsid w:val="00183939"/>
    <w:rsid w:val="00183E99"/>
    <w:rsid w:val="001862E0"/>
    <w:rsid w:val="00187382"/>
    <w:rsid w:val="00190530"/>
    <w:rsid w:val="0019195D"/>
    <w:rsid w:val="00192336"/>
    <w:rsid w:val="00193E4B"/>
    <w:rsid w:val="001969FE"/>
    <w:rsid w:val="001A0223"/>
    <w:rsid w:val="001A0B8E"/>
    <w:rsid w:val="001A15BD"/>
    <w:rsid w:val="001A20C2"/>
    <w:rsid w:val="001A2C13"/>
    <w:rsid w:val="001A2C64"/>
    <w:rsid w:val="001A2EFD"/>
    <w:rsid w:val="001A528D"/>
    <w:rsid w:val="001A52E9"/>
    <w:rsid w:val="001B0C55"/>
    <w:rsid w:val="001B1CB6"/>
    <w:rsid w:val="001B2A25"/>
    <w:rsid w:val="001B5AB0"/>
    <w:rsid w:val="001B66A0"/>
    <w:rsid w:val="001B7F21"/>
    <w:rsid w:val="001C3E20"/>
    <w:rsid w:val="001D4785"/>
    <w:rsid w:val="001D4CBE"/>
    <w:rsid w:val="001D52F8"/>
    <w:rsid w:val="001E02D7"/>
    <w:rsid w:val="001E22B8"/>
    <w:rsid w:val="001E25ED"/>
    <w:rsid w:val="001E432F"/>
    <w:rsid w:val="001E4AA0"/>
    <w:rsid w:val="001E55B1"/>
    <w:rsid w:val="001F13A2"/>
    <w:rsid w:val="001F19C9"/>
    <w:rsid w:val="001F268C"/>
    <w:rsid w:val="001F4089"/>
    <w:rsid w:val="001F65F7"/>
    <w:rsid w:val="002000A2"/>
    <w:rsid w:val="002003D2"/>
    <w:rsid w:val="00200B3A"/>
    <w:rsid w:val="00201132"/>
    <w:rsid w:val="00201681"/>
    <w:rsid w:val="002063DA"/>
    <w:rsid w:val="00207A1A"/>
    <w:rsid w:val="00212DAE"/>
    <w:rsid w:val="0021367A"/>
    <w:rsid w:val="00214FCC"/>
    <w:rsid w:val="00216DEF"/>
    <w:rsid w:val="00217D57"/>
    <w:rsid w:val="0022324E"/>
    <w:rsid w:val="00225419"/>
    <w:rsid w:val="0022566C"/>
    <w:rsid w:val="00226376"/>
    <w:rsid w:val="002268E4"/>
    <w:rsid w:val="00232290"/>
    <w:rsid w:val="002368AD"/>
    <w:rsid w:val="00236A0D"/>
    <w:rsid w:val="00236CC6"/>
    <w:rsid w:val="00237D59"/>
    <w:rsid w:val="00240143"/>
    <w:rsid w:val="00241D5E"/>
    <w:rsid w:val="00244AC3"/>
    <w:rsid w:val="002460CB"/>
    <w:rsid w:val="00246FC3"/>
    <w:rsid w:val="00251089"/>
    <w:rsid w:val="00251345"/>
    <w:rsid w:val="00251F30"/>
    <w:rsid w:val="002525EF"/>
    <w:rsid w:val="0025385A"/>
    <w:rsid w:val="002545B5"/>
    <w:rsid w:val="002547D5"/>
    <w:rsid w:val="00255A7E"/>
    <w:rsid w:val="002575BA"/>
    <w:rsid w:val="00262371"/>
    <w:rsid w:val="00263DD9"/>
    <w:rsid w:val="00265F06"/>
    <w:rsid w:val="002670C3"/>
    <w:rsid w:val="00267293"/>
    <w:rsid w:val="002675D2"/>
    <w:rsid w:val="00267A99"/>
    <w:rsid w:val="002703B5"/>
    <w:rsid w:val="00271230"/>
    <w:rsid w:val="002713A3"/>
    <w:rsid w:val="00277009"/>
    <w:rsid w:val="00280400"/>
    <w:rsid w:val="00280F28"/>
    <w:rsid w:val="002811F8"/>
    <w:rsid w:val="00281C19"/>
    <w:rsid w:val="00282639"/>
    <w:rsid w:val="0028310F"/>
    <w:rsid w:val="00285999"/>
    <w:rsid w:val="00286C77"/>
    <w:rsid w:val="00291F22"/>
    <w:rsid w:val="00292B59"/>
    <w:rsid w:val="00293CE5"/>
    <w:rsid w:val="00293FE5"/>
    <w:rsid w:val="00294782"/>
    <w:rsid w:val="002947AD"/>
    <w:rsid w:val="00294C01"/>
    <w:rsid w:val="00296A0D"/>
    <w:rsid w:val="002A0678"/>
    <w:rsid w:val="002A140C"/>
    <w:rsid w:val="002A1882"/>
    <w:rsid w:val="002A2C80"/>
    <w:rsid w:val="002A61E0"/>
    <w:rsid w:val="002A7C02"/>
    <w:rsid w:val="002B2272"/>
    <w:rsid w:val="002B243B"/>
    <w:rsid w:val="002B33A1"/>
    <w:rsid w:val="002B398A"/>
    <w:rsid w:val="002B4725"/>
    <w:rsid w:val="002B5252"/>
    <w:rsid w:val="002B5BDD"/>
    <w:rsid w:val="002B713D"/>
    <w:rsid w:val="002B7520"/>
    <w:rsid w:val="002C075B"/>
    <w:rsid w:val="002C3198"/>
    <w:rsid w:val="002D0F56"/>
    <w:rsid w:val="002D0F63"/>
    <w:rsid w:val="002D1FC0"/>
    <w:rsid w:val="002D3104"/>
    <w:rsid w:val="002D420A"/>
    <w:rsid w:val="002D5FD0"/>
    <w:rsid w:val="002D732F"/>
    <w:rsid w:val="002E07AD"/>
    <w:rsid w:val="002E08CF"/>
    <w:rsid w:val="002E23EB"/>
    <w:rsid w:val="002E2EAD"/>
    <w:rsid w:val="002E3D65"/>
    <w:rsid w:val="002E670B"/>
    <w:rsid w:val="002E6D7B"/>
    <w:rsid w:val="002E786C"/>
    <w:rsid w:val="002E7A35"/>
    <w:rsid w:val="002F3057"/>
    <w:rsid w:val="002F3391"/>
    <w:rsid w:val="002F3762"/>
    <w:rsid w:val="002F46E4"/>
    <w:rsid w:val="002F5BEE"/>
    <w:rsid w:val="003011AB"/>
    <w:rsid w:val="0030261B"/>
    <w:rsid w:val="00305D58"/>
    <w:rsid w:val="0030648B"/>
    <w:rsid w:val="0030749D"/>
    <w:rsid w:val="0030755E"/>
    <w:rsid w:val="0031086D"/>
    <w:rsid w:val="00312932"/>
    <w:rsid w:val="00312D30"/>
    <w:rsid w:val="0031337C"/>
    <w:rsid w:val="00313BDF"/>
    <w:rsid w:val="00313E90"/>
    <w:rsid w:val="003143D5"/>
    <w:rsid w:val="00320576"/>
    <w:rsid w:val="00320CD4"/>
    <w:rsid w:val="003215D4"/>
    <w:rsid w:val="003242B3"/>
    <w:rsid w:val="00325BE7"/>
    <w:rsid w:val="00325C18"/>
    <w:rsid w:val="00326CE8"/>
    <w:rsid w:val="00326F15"/>
    <w:rsid w:val="00331226"/>
    <w:rsid w:val="00331B92"/>
    <w:rsid w:val="00333635"/>
    <w:rsid w:val="00333702"/>
    <w:rsid w:val="003350DB"/>
    <w:rsid w:val="003410B0"/>
    <w:rsid w:val="00342796"/>
    <w:rsid w:val="00343448"/>
    <w:rsid w:val="00346387"/>
    <w:rsid w:val="00347EA3"/>
    <w:rsid w:val="003502C5"/>
    <w:rsid w:val="00351650"/>
    <w:rsid w:val="00357CD5"/>
    <w:rsid w:val="00360110"/>
    <w:rsid w:val="00360ACB"/>
    <w:rsid w:val="00362C7F"/>
    <w:rsid w:val="00363CAB"/>
    <w:rsid w:val="00364FAD"/>
    <w:rsid w:val="00370C35"/>
    <w:rsid w:val="00371316"/>
    <w:rsid w:val="003720B7"/>
    <w:rsid w:val="00372D15"/>
    <w:rsid w:val="00374EC4"/>
    <w:rsid w:val="0037637A"/>
    <w:rsid w:val="00376A1C"/>
    <w:rsid w:val="00376B76"/>
    <w:rsid w:val="003824E4"/>
    <w:rsid w:val="00382808"/>
    <w:rsid w:val="0038778D"/>
    <w:rsid w:val="00391CB8"/>
    <w:rsid w:val="00391F76"/>
    <w:rsid w:val="00392762"/>
    <w:rsid w:val="00394429"/>
    <w:rsid w:val="003A10EB"/>
    <w:rsid w:val="003A1C26"/>
    <w:rsid w:val="003A30AB"/>
    <w:rsid w:val="003A348A"/>
    <w:rsid w:val="003A4010"/>
    <w:rsid w:val="003A55D9"/>
    <w:rsid w:val="003A70FD"/>
    <w:rsid w:val="003B0642"/>
    <w:rsid w:val="003B2633"/>
    <w:rsid w:val="003B3899"/>
    <w:rsid w:val="003B41EE"/>
    <w:rsid w:val="003B6032"/>
    <w:rsid w:val="003B6610"/>
    <w:rsid w:val="003C0115"/>
    <w:rsid w:val="003C0BA9"/>
    <w:rsid w:val="003C113A"/>
    <w:rsid w:val="003C1265"/>
    <w:rsid w:val="003C16C1"/>
    <w:rsid w:val="003C23C2"/>
    <w:rsid w:val="003C290B"/>
    <w:rsid w:val="003C29BC"/>
    <w:rsid w:val="003C3FAA"/>
    <w:rsid w:val="003C6102"/>
    <w:rsid w:val="003C6432"/>
    <w:rsid w:val="003C7241"/>
    <w:rsid w:val="003D1E45"/>
    <w:rsid w:val="003D2E6F"/>
    <w:rsid w:val="003D2EDF"/>
    <w:rsid w:val="003D2FEB"/>
    <w:rsid w:val="003D352F"/>
    <w:rsid w:val="003D39EE"/>
    <w:rsid w:val="003D4F98"/>
    <w:rsid w:val="003D5973"/>
    <w:rsid w:val="003D614B"/>
    <w:rsid w:val="003D74C4"/>
    <w:rsid w:val="003E3185"/>
    <w:rsid w:val="003E4FDD"/>
    <w:rsid w:val="003E7DB2"/>
    <w:rsid w:val="003F01D6"/>
    <w:rsid w:val="003F0597"/>
    <w:rsid w:val="003F13A4"/>
    <w:rsid w:val="003F27AB"/>
    <w:rsid w:val="003F329C"/>
    <w:rsid w:val="003F3BCB"/>
    <w:rsid w:val="003F3E64"/>
    <w:rsid w:val="003F4C49"/>
    <w:rsid w:val="003F6B80"/>
    <w:rsid w:val="003F7342"/>
    <w:rsid w:val="00403C83"/>
    <w:rsid w:val="00403DE0"/>
    <w:rsid w:val="00403DFB"/>
    <w:rsid w:val="0040482C"/>
    <w:rsid w:val="004113EA"/>
    <w:rsid w:val="0041206C"/>
    <w:rsid w:val="004156DA"/>
    <w:rsid w:val="00422D50"/>
    <w:rsid w:val="00425E40"/>
    <w:rsid w:val="004260F1"/>
    <w:rsid w:val="00427491"/>
    <w:rsid w:val="004276BF"/>
    <w:rsid w:val="00430C9D"/>
    <w:rsid w:val="00432D42"/>
    <w:rsid w:val="00433494"/>
    <w:rsid w:val="00434700"/>
    <w:rsid w:val="00435D7B"/>
    <w:rsid w:val="00437965"/>
    <w:rsid w:val="004417B3"/>
    <w:rsid w:val="004423D6"/>
    <w:rsid w:val="0044375A"/>
    <w:rsid w:val="00444CF9"/>
    <w:rsid w:val="00445C8D"/>
    <w:rsid w:val="004464CD"/>
    <w:rsid w:val="00446BEE"/>
    <w:rsid w:val="00450C3D"/>
    <w:rsid w:val="0045373D"/>
    <w:rsid w:val="00454350"/>
    <w:rsid w:val="00454FC1"/>
    <w:rsid w:val="00456780"/>
    <w:rsid w:val="004602E5"/>
    <w:rsid w:val="0046037E"/>
    <w:rsid w:val="00460DE2"/>
    <w:rsid w:val="004618B5"/>
    <w:rsid w:val="00461C59"/>
    <w:rsid w:val="00464EA6"/>
    <w:rsid w:val="004655D8"/>
    <w:rsid w:val="00465C27"/>
    <w:rsid w:val="00471E2E"/>
    <w:rsid w:val="00472F1D"/>
    <w:rsid w:val="0047312C"/>
    <w:rsid w:val="0047333E"/>
    <w:rsid w:val="00473F8E"/>
    <w:rsid w:val="004755FC"/>
    <w:rsid w:val="00475F5B"/>
    <w:rsid w:val="004838B3"/>
    <w:rsid w:val="00484AB0"/>
    <w:rsid w:val="00484CCD"/>
    <w:rsid w:val="00486775"/>
    <w:rsid w:val="00487D67"/>
    <w:rsid w:val="00490A8F"/>
    <w:rsid w:val="004911A4"/>
    <w:rsid w:val="00492178"/>
    <w:rsid w:val="00493ACE"/>
    <w:rsid w:val="00494109"/>
    <w:rsid w:val="00496FDE"/>
    <w:rsid w:val="004978F1"/>
    <w:rsid w:val="004A0639"/>
    <w:rsid w:val="004A0D76"/>
    <w:rsid w:val="004A43B4"/>
    <w:rsid w:val="004A5A2F"/>
    <w:rsid w:val="004A6BA8"/>
    <w:rsid w:val="004A78FF"/>
    <w:rsid w:val="004B080B"/>
    <w:rsid w:val="004B62B4"/>
    <w:rsid w:val="004B67D2"/>
    <w:rsid w:val="004B7093"/>
    <w:rsid w:val="004B7A87"/>
    <w:rsid w:val="004B7D75"/>
    <w:rsid w:val="004C1059"/>
    <w:rsid w:val="004C3DBB"/>
    <w:rsid w:val="004C58F4"/>
    <w:rsid w:val="004C59F3"/>
    <w:rsid w:val="004C6ACE"/>
    <w:rsid w:val="004C7CD8"/>
    <w:rsid w:val="004D1ACF"/>
    <w:rsid w:val="004D1FD2"/>
    <w:rsid w:val="004D3589"/>
    <w:rsid w:val="004D685B"/>
    <w:rsid w:val="004E0F8B"/>
    <w:rsid w:val="004E1E2C"/>
    <w:rsid w:val="004E29F0"/>
    <w:rsid w:val="004E38DD"/>
    <w:rsid w:val="004E4644"/>
    <w:rsid w:val="004E477B"/>
    <w:rsid w:val="004E5A61"/>
    <w:rsid w:val="004E69B8"/>
    <w:rsid w:val="004E6E76"/>
    <w:rsid w:val="004E79B5"/>
    <w:rsid w:val="004E7BAD"/>
    <w:rsid w:val="004E7FFA"/>
    <w:rsid w:val="004F1963"/>
    <w:rsid w:val="004F21DC"/>
    <w:rsid w:val="004F21F7"/>
    <w:rsid w:val="004F3244"/>
    <w:rsid w:val="004F330B"/>
    <w:rsid w:val="00500F28"/>
    <w:rsid w:val="005019B2"/>
    <w:rsid w:val="00501E64"/>
    <w:rsid w:val="00503DDC"/>
    <w:rsid w:val="00510543"/>
    <w:rsid w:val="00510987"/>
    <w:rsid w:val="00511200"/>
    <w:rsid w:val="00512D58"/>
    <w:rsid w:val="00513339"/>
    <w:rsid w:val="00513E47"/>
    <w:rsid w:val="005145F2"/>
    <w:rsid w:val="005151E5"/>
    <w:rsid w:val="00515F28"/>
    <w:rsid w:val="00520450"/>
    <w:rsid w:val="005212ED"/>
    <w:rsid w:val="00521330"/>
    <w:rsid w:val="0052238F"/>
    <w:rsid w:val="00522413"/>
    <w:rsid w:val="0052625C"/>
    <w:rsid w:val="005263E0"/>
    <w:rsid w:val="00526ED1"/>
    <w:rsid w:val="005276F7"/>
    <w:rsid w:val="00533144"/>
    <w:rsid w:val="00533FE3"/>
    <w:rsid w:val="005370F2"/>
    <w:rsid w:val="005418AC"/>
    <w:rsid w:val="00547698"/>
    <w:rsid w:val="0055238C"/>
    <w:rsid w:val="00553441"/>
    <w:rsid w:val="005568D1"/>
    <w:rsid w:val="005577E6"/>
    <w:rsid w:val="00560277"/>
    <w:rsid w:val="00562B35"/>
    <w:rsid w:val="0056454D"/>
    <w:rsid w:val="005660AF"/>
    <w:rsid w:val="005666D9"/>
    <w:rsid w:val="00571322"/>
    <w:rsid w:val="00571496"/>
    <w:rsid w:val="005769E4"/>
    <w:rsid w:val="00577BE3"/>
    <w:rsid w:val="005801D4"/>
    <w:rsid w:val="005805CB"/>
    <w:rsid w:val="005816C2"/>
    <w:rsid w:val="00581D3F"/>
    <w:rsid w:val="00585441"/>
    <w:rsid w:val="0058623C"/>
    <w:rsid w:val="00586BD5"/>
    <w:rsid w:val="00591006"/>
    <w:rsid w:val="00594245"/>
    <w:rsid w:val="005966EA"/>
    <w:rsid w:val="0059694F"/>
    <w:rsid w:val="00597773"/>
    <w:rsid w:val="005A4E7E"/>
    <w:rsid w:val="005B08F1"/>
    <w:rsid w:val="005B224C"/>
    <w:rsid w:val="005B3237"/>
    <w:rsid w:val="005B41A3"/>
    <w:rsid w:val="005B454C"/>
    <w:rsid w:val="005B4CB6"/>
    <w:rsid w:val="005B5352"/>
    <w:rsid w:val="005B61D8"/>
    <w:rsid w:val="005B63D7"/>
    <w:rsid w:val="005B7F49"/>
    <w:rsid w:val="005C02AF"/>
    <w:rsid w:val="005C067A"/>
    <w:rsid w:val="005C7BB2"/>
    <w:rsid w:val="005D3CCD"/>
    <w:rsid w:val="005D60F7"/>
    <w:rsid w:val="005E01CE"/>
    <w:rsid w:val="005E0480"/>
    <w:rsid w:val="005E2752"/>
    <w:rsid w:val="005E3B7D"/>
    <w:rsid w:val="005E3FBD"/>
    <w:rsid w:val="005E5717"/>
    <w:rsid w:val="005E6127"/>
    <w:rsid w:val="005E6484"/>
    <w:rsid w:val="005E6C0F"/>
    <w:rsid w:val="005F0AFE"/>
    <w:rsid w:val="005F1CBD"/>
    <w:rsid w:val="005F2341"/>
    <w:rsid w:val="005F39B1"/>
    <w:rsid w:val="005F572B"/>
    <w:rsid w:val="005F5C56"/>
    <w:rsid w:val="006006E1"/>
    <w:rsid w:val="00602D25"/>
    <w:rsid w:val="00602FC5"/>
    <w:rsid w:val="006104B5"/>
    <w:rsid w:val="0061148C"/>
    <w:rsid w:val="00612602"/>
    <w:rsid w:val="00612BFB"/>
    <w:rsid w:val="00613119"/>
    <w:rsid w:val="00613B2A"/>
    <w:rsid w:val="00613F08"/>
    <w:rsid w:val="00614F06"/>
    <w:rsid w:val="00615045"/>
    <w:rsid w:val="00616C98"/>
    <w:rsid w:val="0061732D"/>
    <w:rsid w:val="00617ABC"/>
    <w:rsid w:val="00620960"/>
    <w:rsid w:val="00622145"/>
    <w:rsid w:val="00622176"/>
    <w:rsid w:val="00622A23"/>
    <w:rsid w:val="00622CF5"/>
    <w:rsid w:val="00624FF6"/>
    <w:rsid w:val="00626A44"/>
    <w:rsid w:val="00626A8F"/>
    <w:rsid w:val="00626EEC"/>
    <w:rsid w:val="006325A8"/>
    <w:rsid w:val="00636608"/>
    <w:rsid w:val="00637625"/>
    <w:rsid w:val="00637FC3"/>
    <w:rsid w:val="00643A30"/>
    <w:rsid w:val="0064441D"/>
    <w:rsid w:val="00644CEB"/>
    <w:rsid w:val="00647124"/>
    <w:rsid w:val="00650005"/>
    <w:rsid w:val="006506D5"/>
    <w:rsid w:val="00650C89"/>
    <w:rsid w:val="006510C5"/>
    <w:rsid w:val="0065156A"/>
    <w:rsid w:val="00653387"/>
    <w:rsid w:val="00653992"/>
    <w:rsid w:val="006563CE"/>
    <w:rsid w:val="00657A09"/>
    <w:rsid w:val="00660276"/>
    <w:rsid w:val="0066042C"/>
    <w:rsid w:val="00660CED"/>
    <w:rsid w:val="00661D9B"/>
    <w:rsid w:val="00662AF6"/>
    <w:rsid w:val="00663BE6"/>
    <w:rsid w:val="00664C49"/>
    <w:rsid w:val="00665FF7"/>
    <w:rsid w:val="00667C3A"/>
    <w:rsid w:val="00672087"/>
    <w:rsid w:val="00672CD5"/>
    <w:rsid w:val="006736BD"/>
    <w:rsid w:val="00673706"/>
    <w:rsid w:val="0067568D"/>
    <w:rsid w:val="00675CA4"/>
    <w:rsid w:val="006766F0"/>
    <w:rsid w:val="00677AF7"/>
    <w:rsid w:val="00680B3D"/>
    <w:rsid w:val="00681CDE"/>
    <w:rsid w:val="00685C67"/>
    <w:rsid w:val="00686265"/>
    <w:rsid w:val="006878E2"/>
    <w:rsid w:val="00687F0C"/>
    <w:rsid w:val="00690252"/>
    <w:rsid w:val="00690657"/>
    <w:rsid w:val="00691B50"/>
    <w:rsid w:val="006926EE"/>
    <w:rsid w:val="006958ED"/>
    <w:rsid w:val="006961B0"/>
    <w:rsid w:val="00696541"/>
    <w:rsid w:val="006968A3"/>
    <w:rsid w:val="00696B11"/>
    <w:rsid w:val="006975B2"/>
    <w:rsid w:val="006A102D"/>
    <w:rsid w:val="006A23B5"/>
    <w:rsid w:val="006A3969"/>
    <w:rsid w:val="006A3EBD"/>
    <w:rsid w:val="006A7F83"/>
    <w:rsid w:val="006B2E7F"/>
    <w:rsid w:val="006B5097"/>
    <w:rsid w:val="006C2C24"/>
    <w:rsid w:val="006C3946"/>
    <w:rsid w:val="006C724B"/>
    <w:rsid w:val="006C7B4B"/>
    <w:rsid w:val="006D0A3B"/>
    <w:rsid w:val="006D1E15"/>
    <w:rsid w:val="006D2E17"/>
    <w:rsid w:val="006D2E65"/>
    <w:rsid w:val="006D597C"/>
    <w:rsid w:val="006D73C6"/>
    <w:rsid w:val="006D7FA5"/>
    <w:rsid w:val="006E1C08"/>
    <w:rsid w:val="006E440B"/>
    <w:rsid w:val="006E76F7"/>
    <w:rsid w:val="006F1A0B"/>
    <w:rsid w:val="006F1BAF"/>
    <w:rsid w:val="006F6807"/>
    <w:rsid w:val="006F6D68"/>
    <w:rsid w:val="00701F0B"/>
    <w:rsid w:val="0070217A"/>
    <w:rsid w:val="007036B2"/>
    <w:rsid w:val="007062E0"/>
    <w:rsid w:val="00707A99"/>
    <w:rsid w:val="00710C62"/>
    <w:rsid w:val="007124CF"/>
    <w:rsid w:val="00712695"/>
    <w:rsid w:val="0071348D"/>
    <w:rsid w:val="00713BF8"/>
    <w:rsid w:val="0071411D"/>
    <w:rsid w:val="007142C5"/>
    <w:rsid w:val="007148ED"/>
    <w:rsid w:val="00716269"/>
    <w:rsid w:val="007173CE"/>
    <w:rsid w:val="007176DE"/>
    <w:rsid w:val="007217D5"/>
    <w:rsid w:val="007222C9"/>
    <w:rsid w:val="00723074"/>
    <w:rsid w:val="007307CD"/>
    <w:rsid w:val="0073286A"/>
    <w:rsid w:val="00732C06"/>
    <w:rsid w:val="00733B9A"/>
    <w:rsid w:val="00733DF9"/>
    <w:rsid w:val="00734D23"/>
    <w:rsid w:val="007353F2"/>
    <w:rsid w:val="0073660E"/>
    <w:rsid w:val="00737310"/>
    <w:rsid w:val="00737D1F"/>
    <w:rsid w:val="007400FE"/>
    <w:rsid w:val="00740ECE"/>
    <w:rsid w:val="007414B7"/>
    <w:rsid w:val="007421BB"/>
    <w:rsid w:val="00745295"/>
    <w:rsid w:val="007459F3"/>
    <w:rsid w:val="007465A0"/>
    <w:rsid w:val="00750010"/>
    <w:rsid w:val="0075035C"/>
    <w:rsid w:val="00751076"/>
    <w:rsid w:val="007515DB"/>
    <w:rsid w:val="00753366"/>
    <w:rsid w:val="007540BA"/>
    <w:rsid w:val="00754379"/>
    <w:rsid w:val="00761B62"/>
    <w:rsid w:val="00765903"/>
    <w:rsid w:val="00766447"/>
    <w:rsid w:val="00770D61"/>
    <w:rsid w:val="00771DF8"/>
    <w:rsid w:val="007807F5"/>
    <w:rsid w:val="007809DE"/>
    <w:rsid w:val="00781CDE"/>
    <w:rsid w:val="007844A8"/>
    <w:rsid w:val="00784FF5"/>
    <w:rsid w:val="00785AD8"/>
    <w:rsid w:val="00786652"/>
    <w:rsid w:val="007877A9"/>
    <w:rsid w:val="00790BEA"/>
    <w:rsid w:val="00791522"/>
    <w:rsid w:val="007918A0"/>
    <w:rsid w:val="007926E7"/>
    <w:rsid w:val="007929A2"/>
    <w:rsid w:val="00796460"/>
    <w:rsid w:val="00796F36"/>
    <w:rsid w:val="007A3562"/>
    <w:rsid w:val="007B0551"/>
    <w:rsid w:val="007B072F"/>
    <w:rsid w:val="007B0DD8"/>
    <w:rsid w:val="007B13D8"/>
    <w:rsid w:val="007B1FCB"/>
    <w:rsid w:val="007B47E0"/>
    <w:rsid w:val="007B59F4"/>
    <w:rsid w:val="007C08E9"/>
    <w:rsid w:val="007C0FF7"/>
    <w:rsid w:val="007C3F2B"/>
    <w:rsid w:val="007C485D"/>
    <w:rsid w:val="007C4B19"/>
    <w:rsid w:val="007C78CF"/>
    <w:rsid w:val="007D11B6"/>
    <w:rsid w:val="007D17E4"/>
    <w:rsid w:val="007D353F"/>
    <w:rsid w:val="007D3FF7"/>
    <w:rsid w:val="007D6015"/>
    <w:rsid w:val="007D6A4D"/>
    <w:rsid w:val="007D78DE"/>
    <w:rsid w:val="007E132E"/>
    <w:rsid w:val="007E1F10"/>
    <w:rsid w:val="007E1F6C"/>
    <w:rsid w:val="007F02A3"/>
    <w:rsid w:val="007F2D56"/>
    <w:rsid w:val="007F49DE"/>
    <w:rsid w:val="007F5AD8"/>
    <w:rsid w:val="007F6D67"/>
    <w:rsid w:val="007F73A0"/>
    <w:rsid w:val="008038C1"/>
    <w:rsid w:val="00804068"/>
    <w:rsid w:val="0080421E"/>
    <w:rsid w:val="00804DBD"/>
    <w:rsid w:val="00804E19"/>
    <w:rsid w:val="00811554"/>
    <w:rsid w:val="008145D2"/>
    <w:rsid w:val="008146CE"/>
    <w:rsid w:val="00816D87"/>
    <w:rsid w:val="008221BD"/>
    <w:rsid w:val="00822403"/>
    <w:rsid w:val="00823315"/>
    <w:rsid w:val="00824ABF"/>
    <w:rsid w:val="00827228"/>
    <w:rsid w:val="00827554"/>
    <w:rsid w:val="008301EB"/>
    <w:rsid w:val="0083314F"/>
    <w:rsid w:val="00840CE2"/>
    <w:rsid w:val="00843798"/>
    <w:rsid w:val="00843C92"/>
    <w:rsid w:val="00843EA1"/>
    <w:rsid w:val="00846B44"/>
    <w:rsid w:val="00847B80"/>
    <w:rsid w:val="00852AFD"/>
    <w:rsid w:val="008531A7"/>
    <w:rsid w:val="00853B99"/>
    <w:rsid w:val="00854083"/>
    <w:rsid w:val="0085410F"/>
    <w:rsid w:val="00854351"/>
    <w:rsid w:val="0085759B"/>
    <w:rsid w:val="008614D8"/>
    <w:rsid w:val="00867466"/>
    <w:rsid w:val="00867C41"/>
    <w:rsid w:val="00870985"/>
    <w:rsid w:val="00870C45"/>
    <w:rsid w:val="008712B4"/>
    <w:rsid w:val="0087182F"/>
    <w:rsid w:val="00873D47"/>
    <w:rsid w:val="008743B2"/>
    <w:rsid w:val="00874ADB"/>
    <w:rsid w:val="00876990"/>
    <w:rsid w:val="00877E2C"/>
    <w:rsid w:val="00880321"/>
    <w:rsid w:val="0088065E"/>
    <w:rsid w:val="008819FB"/>
    <w:rsid w:val="00882708"/>
    <w:rsid w:val="00883A35"/>
    <w:rsid w:val="00883E69"/>
    <w:rsid w:val="00884426"/>
    <w:rsid w:val="00887B0C"/>
    <w:rsid w:val="00887B97"/>
    <w:rsid w:val="00890FE5"/>
    <w:rsid w:val="00891D44"/>
    <w:rsid w:val="00891DCD"/>
    <w:rsid w:val="00891EDA"/>
    <w:rsid w:val="00891F21"/>
    <w:rsid w:val="00892E23"/>
    <w:rsid w:val="00894909"/>
    <w:rsid w:val="00896201"/>
    <w:rsid w:val="00897F3E"/>
    <w:rsid w:val="008A11D4"/>
    <w:rsid w:val="008A17E7"/>
    <w:rsid w:val="008A25AF"/>
    <w:rsid w:val="008A31F3"/>
    <w:rsid w:val="008A3CC6"/>
    <w:rsid w:val="008A3F4A"/>
    <w:rsid w:val="008A428D"/>
    <w:rsid w:val="008A4DB6"/>
    <w:rsid w:val="008A798D"/>
    <w:rsid w:val="008B1815"/>
    <w:rsid w:val="008B2870"/>
    <w:rsid w:val="008B4295"/>
    <w:rsid w:val="008B63A3"/>
    <w:rsid w:val="008B7100"/>
    <w:rsid w:val="008C1760"/>
    <w:rsid w:val="008C275C"/>
    <w:rsid w:val="008C28F6"/>
    <w:rsid w:val="008C2A3B"/>
    <w:rsid w:val="008C4988"/>
    <w:rsid w:val="008C5BB5"/>
    <w:rsid w:val="008C637F"/>
    <w:rsid w:val="008C7B26"/>
    <w:rsid w:val="008D2292"/>
    <w:rsid w:val="008D3447"/>
    <w:rsid w:val="008D6A2D"/>
    <w:rsid w:val="008D6BE4"/>
    <w:rsid w:val="008E02DB"/>
    <w:rsid w:val="008E0CA6"/>
    <w:rsid w:val="008E311F"/>
    <w:rsid w:val="008E33C7"/>
    <w:rsid w:val="008E39E7"/>
    <w:rsid w:val="008E3DC7"/>
    <w:rsid w:val="008E5E79"/>
    <w:rsid w:val="008E612F"/>
    <w:rsid w:val="008F1C0E"/>
    <w:rsid w:val="008F30BE"/>
    <w:rsid w:val="008F39BE"/>
    <w:rsid w:val="008F5DB8"/>
    <w:rsid w:val="008F6272"/>
    <w:rsid w:val="008F62B7"/>
    <w:rsid w:val="00900054"/>
    <w:rsid w:val="00900C4E"/>
    <w:rsid w:val="00900D3E"/>
    <w:rsid w:val="009035E6"/>
    <w:rsid w:val="00903C6F"/>
    <w:rsid w:val="009050D0"/>
    <w:rsid w:val="0090680B"/>
    <w:rsid w:val="00907F0A"/>
    <w:rsid w:val="00910B0A"/>
    <w:rsid w:val="009129E2"/>
    <w:rsid w:val="009131ED"/>
    <w:rsid w:val="0091564C"/>
    <w:rsid w:val="00924086"/>
    <w:rsid w:val="009240DB"/>
    <w:rsid w:val="009262D5"/>
    <w:rsid w:val="009270ED"/>
    <w:rsid w:val="00930D4D"/>
    <w:rsid w:val="00931665"/>
    <w:rsid w:val="00931756"/>
    <w:rsid w:val="00932BE6"/>
    <w:rsid w:val="009346EA"/>
    <w:rsid w:val="00934792"/>
    <w:rsid w:val="00936DA1"/>
    <w:rsid w:val="009373E3"/>
    <w:rsid w:val="00937BDD"/>
    <w:rsid w:val="00940588"/>
    <w:rsid w:val="009414CF"/>
    <w:rsid w:val="00941586"/>
    <w:rsid w:val="00942768"/>
    <w:rsid w:val="009434B6"/>
    <w:rsid w:val="00943EF6"/>
    <w:rsid w:val="00945231"/>
    <w:rsid w:val="0095119E"/>
    <w:rsid w:val="00951B29"/>
    <w:rsid w:val="00953884"/>
    <w:rsid w:val="00954121"/>
    <w:rsid w:val="00954483"/>
    <w:rsid w:val="00954670"/>
    <w:rsid w:val="0095574F"/>
    <w:rsid w:val="00956116"/>
    <w:rsid w:val="00957B62"/>
    <w:rsid w:val="00960C06"/>
    <w:rsid w:val="0097035C"/>
    <w:rsid w:val="009704DA"/>
    <w:rsid w:val="00970ABA"/>
    <w:rsid w:val="0097313D"/>
    <w:rsid w:val="00973483"/>
    <w:rsid w:val="009749DD"/>
    <w:rsid w:val="00975EB8"/>
    <w:rsid w:val="0098162B"/>
    <w:rsid w:val="00983E75"/>
    <w:rsid w:val="00984912"/>
    <w:rsid w:val="009928B5"/>
    <w:rsid w:val="00993A4A"/>
    <w:rsid w:val="009949F0"/>
    <w:rsid w:val="00995B39"/>
    <w:rsid w:val="0099685F"/>
    <w:rsid w:val="00997680"/>
    <w:rsid w:val="009A0B77"/>
    <w:rsid w:val="009A23EC"/>
    <w:rsid w:val="009A6B8D"/>
    <w:rsid w:val="009B2331"/>
    <w:rsid w:val="009B3E11"/>
    <w:rsid w:val="009B5E68"/>
    <w:rsid w:val="009B6AF6"/>
    <w:rsid w:val="009B7A5B"/>
    <w:rsid w:val="009C0C86"/>
    <w:rsid w:val="009C229A"/>
    <w:rsid w:val="009C2A38"/>
    <w:rsid w:val="009C2D4A"/>
    <w:rsid w:val="009C51F6"/>
    <w:rsid w:val="009D20C1"/>
    <w:rsid w:val="009D2E1A"/>
    <w:rsid w:val="009D64B2"/>
    <w:rsid w:val="009D7DEA"/>
    <w:rsid w:val="009E00E3"/>
    <w:rsid w:val="009E0219"/>
    <w:rsid w:val="009E1DAF"/>
    <w:rsid w:val="009E2359"/>
    <w:rsid w:val="009E2987"/>
    <w:rsid w:val="009E31AD"/>
    <w:rsid w:val="009E656C"/>
    <w:rsid w:val="009E6ADA"/>
    <w:rsid w:val="009E6B68"/>
    <w:rsid w:val="009E6EF0"/>
    <w:rsid w:val="009F07CF"/>
    <w:rsid w:val="009F2AAF"/>
    <w:rsid w:val="009F2BD9"/>
    <w:rsid w:val="009F4EE5"/>
    <w:rsid w:val="009F6D0E"/>
    <w:rsid w:val="009F7903"/>
    <w:rsid w:val="00A00960"/>
    <w:rsid w:val="00A018EB"/>
    <w:rsid w:val="00A02925"/>
    <w:rsid w:val="00A03CC5"/>
    <w:rsid w:val="00A04221"/>
    <w:rsid w:val="00A04404"/>
    <w:rsid w:val="00A0444F"/>
    <w:rsid w:val="00A061FE"/>
    <w:rsid w:val="00A064AE"/>
    <w:rsid w:val="00A10DEE"/>
    <w:rsid w:val="00A11228"/>
    <w:rsid w:val="00A15511"/>
    <w:rsid w:val="00A16877"/>
    <w:rsid w:val="00A1752F"/>
    <w:rsid w:val="00A20415"/>
    <w:rsid w:val="00A215DD"/>
    <w:rsid w:val="00A22B86"/>
    <w:rsid w:val="00A24291"/>
    <w:rsid w:val="00A26BC1"/>
    <w:rsid w:val="00A27553"/>
    <w:rsid w:val="00A277BD"/>
    <w:rsid w:val="00A301B2"/>
    <w:rsid w:val="00A30D9D"/>
    <w:rsid w:val="00A30EFC"/>
    <w:rsid w:val="00A31112"/>
    <w:rsid w:val="00A31248"/>
    <w:rsid w:val="00A32633"/>
    <w:rsid w:val="00A34FD9"/>
    <w:rsid w:val="00A364D5"/>
    <w:rsid w:val="00A36C61"/>
    <w:rsid w:val="00A4015A"/>
    <w:rsid w:val="00A402BD"/>
    <w:rsid w:val="00A42176"/>
    <w:rsid w:val="00A43D2B"/>
    <w:rsid w:val="00A45B4E"/>
    <w:rsid w:val="00A46669"/>
    <w:rsid w:val="00A46B93"/>
    <w:rsid w:val="00A47206"/>
    <w:rsid w:val="00A47368"/>
    <w:rsid w:val="00A5429F"/>
    <w:rsid w:val="00A5580F"/>
    <w:rsid w:val="00A57FAC"/>
    <w:rsid w:val="00A60433"/>
    <w:rsid w:val="00A6073D"/>
    <w:rsid w:val="00A60F13"/>
    <w:rsid w:val="00A6122C"/>
    <w:rsid w:val="00A641E3"/>
    <w:rsid w:val="00A64C54"/>
    <w:rsid w:val="00A7073E"/>
    <w:rsid w:val="00A731E9"/>
    <w:rsid w:val="00A7388C"/>
    <w:rsid w:val="00A73D50"/>
    <w:rsid w:val="00A760E1"/>
    <w:rsid w:val="00A76B80"/>
    <w:rsid w:val="00A8032F"/>
    <w:rsid w:val="00A833EA"/>
    <w:rsid w:val="00A83DF6"/>
    <w:rsid w:val="00A83F70"/>
    <w:rsid w:val="00A853AD"/>
    <w:rsid w:val="00A85801"/>
    <w:rsid w:val="00A85EB8"/>
    <w:rsid w:val="00A86152"/>
    <w:rsid w:val="00A86886"/>
    <w:rsid w:val="00A901C7"/>
    <w:rsid w:val="00A91CB5"/>
    <w:rsid w:val="00A94298"/>
    <w:rsid w:val="00A97572"/>
    <w:rsid w:val="00AA02E6"/>
    <w:rsid w:val="00AA120C"/>
    <w:rsid w:val="00AA475D"/>
    <w:rsid w:val="00AA6BB2"/>
    <w:rsid w:val="00AA7614"/>
    <w:rsid w:val="00AA783C"/>
    <w:rsid w:val="00AA7C31"/>
    <w:rsid w:val="00AB26A3"/>
    <w:rsid w:val="00AB4DDE"/>
    <w:rsid w:val="00AB6F00"/>
    <w:rsid w:val="00AB727E"/>
    <w:rsid w:val="00AC09A0"/>
    <w:rsid w:val="00AC0D99"/>
    <w:rsid w:val="00AC2F18"/>
    <w:rsid w:val="00AC5F8F"/>
    <w:rsid w:val="00AC5FEB"/>
    <w:rsid w:val="00AC67C3"/>
    <w:rsid w:val="00AC6FCC"/>
    <w:rsid w:val="00AD0588"/>
    <w:rsid w:val="00AD2720"/>
    <w:rsid w:val="00AD2DF1"/>
    <w:rsid w:val="00AD2E4F"/>
    <w:rsid w:val="00AD34DE"/>
    <w:rsid w:val="00AD4419"/>
    <w:rsid w:val="00AD4C72"/>
    <w:rsid w:val="00AD50B1"/>
    <w:rsid w:val="00AD5181"/>
    <w:rsid w:val="00AD6278"/>
    <w:rsid w:val="00AD7A6A"/>
    <w:rsid w:val="00AE1F0F"/>
    <w:rsid w:val="00AE4403"/>
    <w:rsid w:val="00AE461C"/>
    <w:rsid w:val="00AE70D1"/>
    <w:rsid w:val="00AF06F4"/>
    <w:rsid w:val="00AF2152"/>
    <w:rsid w:val="00AF53E6"/>
    <w:rsid w:val="00AF6112"/>
    <w:rsid w:val="00AF61BE"/>
    <w:rsid w:val="00AF6824"/>
    <w:rsid w:val="00AF7385"/>
    <w:rsid w:val="00AF74E3"/>
    <w:rsid w:val="00AF75A8"/>
    <w:rsid w:val="00AF75DD"/>
    <w:rsid w:val="00AF7665"/>
    <w:rsid w:val="00B002F8"/>
    <w:rsid w:val="00B01BA2"/>
    <w:rsid w:val="00B0294F"/>
    <w:rsid w:val="00B02A24"/>
    <w:rsid w:val="00B03176"/>
    <w:rsid w:val="00B03668"/>
    <w:rsid w:val="00B036B3"/>
    <w:rsid w:val="00B03776"/>
    <w:rsid w:val="00B03FA2"/>
    <w:rsid w:val="00B05452"/>
    <w:rsid w:val="00B0662D"/>
    <w:rsid w:val="00B071B3"/>
    <w:rsid w:val="00B1039F"/>
    <w:rsid w:val="00B12980"/>
    <w:rsid w:val="00B16BAC"/>
    <w:rsid w:val="00B20253"/>
    <w:rsid w:val="00B20819"/>
    <w:rsid w:val="00B21AB9"/>
    <w:rsid w:val="00B21E57"/>
    <w:rsid w:val="00B2406C"/>
    <w:rsid w:val="00B24E25"/>
    <w:rsid w:val="00B26630"/>
    <w:rsid w:val="00B3335A"/>
    <w:rsid w:val="00B33EE5"/>
    <w:rsid w:val="00B348BD"/>
    <w:rsid w:val="00B3660D"/>
    <w:rsid w:val="00B37E42"/>
    <w:rsid w:val="00B4186A"/>
    <w:rsid w:val="00B42224"/>
    <w:rsid w:val="00B473D9"/>
    <w:rsid w:val="00B47E63"/>
    <w:rsid w:val="00B5019D"/>
    <w:rsid w:val="00B521B4"/>
    <w:rsid w:val="00B53251"/>
    <w:rsid w:val="00B5691A"/>
    <w:rsid w:val="00B56C91"/>
    <w:rsid w:val="00B62EBD"/>
    <w:rsid w:val="00B64DBA"/>
    <w:rsid w:val="00B650E9"/>
    <w:rsid w:val="00B6589D"/>
    <w:rsid w:val="00B66638"/>
    <w:rsid w:val="00B66F0C"/>
    <w:rsid w:val="00B67753"/>
    <w:rsid w:val="00B70ABB"/>
    <w:rsid w:val="00B733CA"/>
    <w:rsid w:val="00B7565D"/>
    <w:rsid w:val="00B768CD"/>
    <w:rsid w:val="00B77CED"/>
    <w:rsid w:val="00B8109B"/>
    <w:rsid w:val="00B82F26"/>
    <w:rsid w:val="00B82F4F"/>
    <w:rsid w:val="00B86614"/>
    <w:rsid w:val="00B907E5"/>
    <w:rsid w:val="00B92696"/>
    <w:rsid w:val="00B928C7"/>
    <w:rsid w:val="00B92B0D"/>
    <w:rsid w:val="00B93055"/>
    <w:rsid w:val="00B930A3"/>
    <w:rsid w:val="00B955E6"/>
    <w:rsid w:val="00B97B7C"/>
    <w:rsid w:val="00BA1C3D"/>
    <w:rsid w:val="00BA345F"/>
    <w:rsid w:val="00BA3717"/>
    <w:rsid w:val="00BA4B10"/>
    <w:rsid w:val="00BA52C6"/>
    <w:rsid w:val="00BA5D35"/>
    <w:rsid w:val="00BA65EF"/>
    <w:rsid w:val="00BB1110"/>
    <w:rsid w:val="00BB205F"/>
    <w:rsid w:val="00BB568F"/>
    <w:rsid w:val="00BB67E7"/>
    <w:rsid w:val="00BB708B"/>
    <w:rsid w:val="00BB73BB"/>
    <w:rsid w:val="00BC06BE"/>
    <w:rsid w:val="00BC0ACB"/>
    <w:rsid w:val="00BC2522"/>
    <w:rsid w:val="00BC32CD"/>
    <w:rsid w:val="00BC33B4"/>
    <w:rsid w:val="00BC61F9"/>
    <w:rsid w:val="00BC6CE7"/>
    <w:rsid w:val="00BD0D68"/>
    <w:rsid w:val="00BD11A1"/>
    <w:rsid w:val="00BD2261"/>
    <w:rsid w:val="00BD32C9"/>
    <w:rsid w:val="00BD4A60"/>
    <w:rsid w:val="00BD57F1"/>
    <w:rsid w:val="00BD5FD0"/>
    <w:rsid w:val="00BD7775"/>
    <w:rsid w:val="00BE07EB"/>
    <w:rsid w:val="00BE0FF7"/>
    <w:rsid w:val="00BE2F48"/>
    <w:rsid w:val="00BE33CF"/>
    <w:rsid w:val="00BE4859"/>
    <w:rsid w:val="00BE6BD9"/>
    <w:rsid w:val="00BF048B"/>
    <w:rsid w:val="00BF0E79"/>
    <w:rsid w:val="00BF1613"/>
    <w:rsid w:val="00BF2C9C"/>
    <w:rsid w:val="00BF3129"/>
    <w:rsid w:val="00BF38AA"/>
    <w:rsid w:val="00BF518B"/>
    <w:rsid w:val="00BF58D8"/>
    <w:rsid w:val="00C00C07"/>
    <w:rsid w:val="00C02FBA"/>
    <w:rsid w:val="00C031E5"/>
    <w:rsid w:val="00C03782"/>
    <w:rsid w:val="00C03C55"/>
    <w:rsid w:val="00C0453A"/>
    <w:rsid w:val="00C04F92"/>
    <w:rsid w:val="00C055A1"/>
    <w:rsid w:val="00C05A15"/>
    <w:rsid w:val="00C102E1"/>
    <w:rsid w:val="00C10F17"/>
    <w:rsid w:val="00C124A4"/>
    <w:rsid w:val="00C165A1"/>
    <w:rsid w:val="00C17735"/>
    <w:rsid w:val="00C217A0"/>
    <w:rsid w:val="00C2206F"/>
    <w:rsid w:val="00C2244D"/>
    <w:rsid w:val="00C25233"/>
    <w:rsid w:val="00C25272"/>
    <w:rsid w:val="00C25A99"/>
    <w:rsid w:val="00C27E02"/>
    <w:rsid w:val="00C31E81"/>
    <w:rsid w:val="00C34776"/>
    <w:rsid w:val="00C34BFC"/>
    <w:rsid w:val="00C35B7A"/>
    <w:rsid w:val="00C35FA3"/>
    <w:rsid w:val="00C36087"/>
    <w:rsid w:val="00C36B51"/>
    <w:rsid w:val="00C42328"/>
    <w:rsid w:val="00C42743"/>
    <w:rsid w:val="00C445AA"/>
    <w:rsid w:val="00C448E7"/>
    <w:rsid w:val="00C453BC"/>
    <w:rsid w:val="00C45CB5"/>
    <w:rsid w:val="00C512A6"/>
    <w:rsid w:val="00C5160B"/>
    <w:rsid w:val="00C5236F"/>
    <w:rsid w:val="00C53962"/>
    <w:rsid w:val="00C5447D"/>
    <w:rsid w:val="00C55576"/>
    <w:rsid w:val="00C57F64"/>
    <w:rsid w:val="00C60352"/>
    <w:rsid w:val="00C606CF"/>
    <w:rsid w:val="00C61FD4"/>
    <w:rsid w:val="00C626E1"/>
    <w:rsid w:val="00C62769"/>
    <w:rsid w:val="00C64207"/>
    <w:rsid w:val="00C65C0A"/>
    <w:rsid w:val="00C65E7E"/>
    <w:rsid w:val="00C66B8F"/>
    <w:rsid w:val="00C6718B"/>
    <w:rsid w:val="00C71A8B"/>
    <w:rsid w:val="00C72767"/>
    <w:rsid w:val="00C73DF4"/>
    <w:rsid w:val="00C77301"/>
    <w:rsid w:val="00C77529"/>
    <w:rsid w:val="00C81102"/>
    <w:rsid w:val="00C81B38"/>
    <w:rsid w:val="00C81D3E"/>
    <w:rsid w:val="00C829D3"/>
    <w:rsid w:val="00C8360B"/>
    <w:rsid w:val="00C867CB"/>
    <w:rsid w:val="00C90513"/>
    <w:rsid w:val="00C91D93"/>
    <w:rsid w:val="00CA1D8D"/>
    <w:rsid w:val="00CA2438"/>
    <w:rsid w:val="00CA3AD0"/>
    <w:rsid w:val="00CA3BD4"/>
    <w:rsid w:val="00CA61F3"/>
    <w:rsid w:val="00CB1D70"/>
    <w:rsid w:val="00CB20C0"/>
    <w:rsid w:val="00CB3D29"/>
    <w:rsid w:val="00CB4267"/>
    <w:rsid w:val="00CB63BD"/>
    <w:rsid w:val="00CB7E0F"/>
    <w:rsid w:val="00CC1340"/>
    <w:rsid w:val="00CC1E1B"/>
    <w:rsid w:val="00CC2D07"/>
    <w:rsid w:val="00CC3072"/>
    <w:rsid w:val="00CC395F"/>
    <w:rsid w:val="00CD05D7"/>
    <w:rsid w:val="00CD0CA7"/>
    <w:rsid w:val="00CD3943"/>
    <w:rsid w:val="00CD3F77"/>
    <w:rsid w:val="00CD699D"/>
    <w:rsid w:val="00CD7147"/>
    <w:rsid w:val="00CE0043"/>
    <w:rsid w:val="00CE1044"/>
    <w:rsid w:val="00CE1442"/>
    <w:rsid w:val="00CE1697"/>
    <w:rsid w:val="00CE1B94"/>
    <w:rsid w:val="00CE2968"/>
    <w:rsid w:val="00CE6470"/>
    <w:rsid w:val="00CE6CC0"/>
    <w:rsid w:val="00CE7A02"/>
    <w:rsid w:val="00CF42C5"/>
    <w:rsid w:val="00CF42F5"/>
    <w:rsid w:val="00D00B84"/>
    <w:rsid w:val="00D01D12"/>
    <w:rsid w:val="00D02825"/>
    <w:rsid w:val="00D02C19"/>
    <w:rsid w:val="00D03573"/>
    <w:rsid w:val="00D06D9E"/>
    <w:rsid w:val="00D0718E"/>
    <w:rsid w:val="00D10842"/>
    <w:rsid w:val="00D10908"/>
    <w:rsid w:val="00D12FC8"/>
    <w:rsid w:val="00D14C5F"/>
    <w:rsid w:val="00D14C71"/>
    <w:rsid w:val="00D14CC8"/>
    <w:rsid w:val="00D16EB1"/>
    <w:rsid w:val="00D1742A"/>
    <w:rsid w:val="00D208D5"/>
    <w:rsid w:val="00D21775"/>
    <w:rsid w:val="00D217A5"/>
    <w:rsid w:val="00D259E3"/>
    <w:rsid w:val="00D2689A"/>
    <w:rsid w:val="00D2746F"/>
    <w:rsid w:val="00D33F07"/>
    <w:rsid w:val="00D340ED"/>
    <w:rsid w:val="00D37169"/>
    <w:rsid w:val="00D373F2"/>
    <w:rsid w:val="00D4025A"/>
    <w:rsid w:val="00D41DBE"/>
    <w:rsid w:val="00D422A7"/>
    <w:rsid w:val="00D42F73"/>
    <w:rsid w:val="00D45D28"/>
    <w:rsid w:val="00D46094"/>
    <w:rsid w:val="00D46918"/>
    <w:rsid w:val="00D46A90"/>
    <w:rsid w:val="00D4789E"/>
    <w:rsid w:val="00D5077E"/>
    <w:rsid w:val="00D532F7"/>
    <w:rsid w:val="00D54175"/>
    <w:rsid w:val="00D61E28"/>
    <w:rsid w:val="00D672B0"/>
    <w:rsid w:val="00D717F4"/>
    <w:rsid w:val="00D71F08"/>
    <w:rsid w:val="00D7282B"/>
    <w:rsid w:val="00D74205"/>
    <w:rsid w:val="00D758C3"/>
    <w:rsid w:val="00D76021"/>
    <w:rsid w:val="00D762FD"/>
    <w:rsid w:val="00D76383"/>
    <w:rsid w:val="00D77059"/>
    <w:rsid w:val="00D80D82"/>
    <w:rsid w:val="00D81391"/>
    <w:rsid w:val="00D81EC6"/>
    <w:rsid w:val="00D8331C"/>
    <w:rsid w:val="00D838A7"/>
    <w:rsid w:val="00D83A3A"/>
    <w:rsid w:val="00D83B6D"/>
    <w:rsid w:val="00D84D84"/>
    <w:rsid w:val="00D85C02"/>
    <w:rsid w:val="00D862DC"/>
    <w:rsid w:val="00D92FF1"/>
    <w:rsid w:val="00D94BA3"/>
    <w:rsid w:val="00D94E78"/>
    <w:rsid w:val="00DA061D"/>
    <w:rsid w:val="00DA0630"/>
    <w:rsid w:val="00DA549A"/>
    <w:rsid w:val="00DA6AF9"/>
    <w:rsid w:val="00DB13D6"/>
    <w:rsid w:val="00DB1DA7"/>
    <w:rsid w:val="00DB22EE"/>
    <w:rsid w:val="00DB3427"/>
    <w:rsid w:val="00DB4662"/>
    <w:rsid w:val="00DB48C0"/>
    <w:rsid w:val="00DB5565"/>
    <w:rsid w:val="00DB7108"/>
    <w:rsid w:val="00DC0ADD"/>
    <w:rsid w:val="00DC0E87"/>
    <w:rsid w:val="00DC20D6"/>
    <w:rsid w:val="00DC2F3F"/>
    <w:rsid w:val="00DC549C"/>
    <w:rsid w:val="00DD038D"/>
    <w:rsid w:val="00DD288A"/>
    <w:rsid w:val="00DD2F08"/>
    <w:rsid w:val="00DD31AC"/>
    <w:rsid w:val="00DD47C1"/>
    <w:rsid w:val="00DD4F89"/>
    <w:rsid w:val="00DD6801"/>
    <w:rsid w:val="00DD7397"/>
    <w:rsid w:val="00DD747B"/>
    <w:rsid w:val="00DD7AB8"/>
    <w:rsid w:val="00DE0A6E"/>
    <w:rsid w:val="00DE1560"/>
    <w:rsid w:val="00DE2EBB"/>
    <w:rsid w:val="00DE3198"/>
    <w:rsid w:val="00DE3C03"/>
    <w:rsid w:val="00DE4E18"/>
    <w:rsid w:val="00DE6D06"/>
    <w:rsid w:val="00DE7DA9"/>
    <w:rsid w:val="00DF0B8D"/>
    <w:rsid w:val="00DF249D"/>
    <w:rsid w:val="00DF28B5"/>
    <w:rsid w:val="00DF393F"/>
    <w:rsid w:val="00DF4C4B"/>
    <w:rsid w:val="00DF6387"/>
    <w:rsid w:val="00E00814"/>
    <w:rsid w:val="00E01EAD"/>
    <w:rsid w:val="00E0374B"/>
    <w:rsid w:val="00E0504D"/>
    <w:rsid w:val="00E0549A"/>
    <w:rsid w:val="00E05C22"/>
    <w:rsid w:val="00E07D54"/>
    <w:rsid w:val="00E14897"/>
    <w:rsid w:val="00E17016"/>
    <w:rsid w:val="00E207B2"/>
    <w:rsid w:val="00E20D20"/>
    <w:rsid w:val="00E2407D"/>
    <w:rsid w:val="00E26FA4"/>
    <w:rsid w:val="00E27204"/>
    <w:rsid w:val="00E27EA8"/>
    <w:rsid w:val="00E34327"/>
    <w:rsid w:val="00E34B52"/>
    <w:rsid w:val="00E405D1"/>
    <w:rsid w:val="00E40615"/>
    <w:rsid w:val="00E45ADC"/>
    <w:rsid w:val="00E468DE"/>
    <w:rsid w:val="00E518D9"/>
    <w:rsid w:val="00E52CAC"/>
    <w:rsid w:val="00E54D16"/>
    <w:rsid w:val="00E560FE"/>
    <w:rsid w:val="00E579B9"/>
    <w:rsid w:val="00E60BE9"/>
    <w:rsid w:val="00E617D6"/>
    <w:rsid w:val="00E6415A"/>
    <w:rsid w:val="00E71607"/>
    <w:rsid w:val="00E71A79"/>
    <w:rsid w:val="00E74806"/>
    <w:rsid w:val="00E766FC"/>
    <w:rsid w:val="00E851DE"/>
    <w:rsid w:val="00E87FC3"/>
    <w:rsid w:val="00E90AA1"/>
    <w:rsid w:val="00E9125C"/>
    <w:rsid w:val="00E91DF6"/>
    <w:rsid w:val="00E939CC"/>
    <w:rsid w:val="00E94467"/>
    <w:rsid w:val="00E95417"/>
    <w:rsid w:val="00E97016"/>
    <w:rsid w:val="00E977AF"/>
    <w:rsid w:val="00EA0099"/>
    <w:rsid w:val="00EA1849"/>
    <w:rsid w:val="00EA33C0"/>
    <w:rsid w:val="00EA389C"/>
    <w:rsid w:val="00EA4F02"/>
    <w:rsid w:val="00EA60C0"/>
    <w:rsid w:val="00EA645D"/>
    <w:rsid w:val="00EB2E84"/>
    <w:rsid w:val="00EB39B1"/>
    <w:rsid w:val="00EB4251"/>
    <w:rsid w:val="00EC56E6"/>
    <w:rsid w:val="00EC6254"/>
    <w:rsid w:val="00ED0E4B"/>
    <w:rsid w:val="00ED515E"/>
    <w:rsid w:val="00ED5354"/>
    <w:rsid w:val="00ED6D40"/>
    <w:rsid w:val="00ED7148"/>
    <w:rsid w:val="00ED7E1F"/>
    <w:rsid w:val="00EE0487"/>
    <w:rsid w:val="00EE220F"/>
    <w:rsid w:val="00EE4C7C"/>
    <w:rsid w:val="00EE6428"/>
    <w:rsid w:val="00EE6F97"/>
    <w:rsid w:val="00EF0BC9"/>
    <w:rsid w:val="00EF1DEA"/>
    <w:rsid w:val="00EF3080"/>
    <w:rsid w:val="00EF459A"/>
    <w:rsid w:val="00F00F95"/>
    <w:rsid w:val="00F033F3"/>
    <w:rsid w:val="00F04D1A"/>
    <w:rsid w:val="00F053D5"/>
    <w:rsid w:val="00F07132"/>
    <w:rsid w:val="00F07137"/>
    <w:rsid w:val="00F11014"/>
    <w:rsid w:val="00F11BA3"/>
    <w:rsid w:val="00F1386E"/>
    <w:rsid w:val="00F13E60"/>
    <w:rsid w:val="00F1439A"/>
    <w:rsid w:val="00F16168"/>
    <w:rsid w:val="00F162FB"/>
    <w:rsid w:val="00F16FD5"/>
    <w:rsid w:val="00F172DF"/>
    <w:rsid w:val="00F2136D"/>
    <w:rsid w:val="00F2253D"/>
    <w:rsid w:val="00F22731"/>
    <w:rsid w:val="00F22EBC"/>
    <w:rsid w:val="00F239C0"/>
    <w:rsid w:val="00F27587"/>
    <w:rsid w:val="00F27FCF"/>
    <w:rsid w:val="00F31DB6"/>
    <w:rsid w:val="00F31E27"/>
    <w:rsid w:val="00F32403"/>
    <w:rsid w:val="00F329DB"/>
    <w:rsid w:val="00F35019"/>
    <w:rsid w:val="00F361F3"/>
    <w:rsid w:val="00F36BA3"/>
    <w:rsid w:val="00F376E5"/>
    <w:rsid w:val="00F37711"/>
    <w:rsid w:val="00F37C96"/>
    <w:rsid w:val="00F5220F"/>
    <w:rsid w:val="00F53518"/>
    <w:rsid w:val="00F541A6"/>
    <w:rsid w:val="00F55550"/>
    <w:rsid w:val="00F562B7"/>
    <w:rsid w:val="00F61789"/>
    <w:rsid w:val="00F63F45"/>
    <w:rsid w:val="00F6704A"/>
    <w:rsid w:val="00F671ED"/>
    <w:rsid w:val="00F72E79"/>
    <w:rsid w:val="00F740BD"/>
    <w:rsid w:val="00F74112"/>
    <w:rsid w:val="00F752B7"/>
    <w:rsid w:val="00F75477"/>
    <w:rsid w:val="00F761DF"/>
    <w:rsid w:val="00F8091E"/>
    <w:rsid w:val="00F81682"/>
    <w:rsid w:val="00F81D2C"/>
    <w:rsid w:val="00F82FF4"/>
    <w:rsid w:val="00F8317B"/>
    <w:rsid w:val="00F84FBD"/>
    <w:rsid w:val="00F947C1"/>
    <w:rsid w:val="00FA068A"/>
    <w:rsid w:val="00FA454D"/>
    <w:rsid w:val="00FA48D7"/>
    <w:rsid w:val="00FA4A78"/>
    <w:rsid w:val="00FA52EE"/>
    <w:rsid w:val="00FA59C1"/>
    <w:rsid w:val="00FA6F7C"/>
    <w:rsid w:val="00FB0E09"/>
    <w:rsid w:val="00FB10DC"/>
    <w:rsid w:val="00FB19F4"/>
    <w:rsid w:val="00FB3740"/>
    <w:rsid w:val="00FB4486"/>
    <w:rsid w:val="00FB4E9F"/>
    <w:rsid w:val="00FB5F1E"/>
    <w:rsid w:val="00FB67A8"/>
    <w:rsid w:val="00FB7D9D"/>
    <w:rsid w:val="00FB7FDF"/>
    <w:rsid w:val="00FC041D"/>
    <w:rsid w:val="00FC04DF"/>
    <w:rsid w:val="00FC1B00"/>
    <w:rsid w:val="00FC5C13"/>
    <w:rsid w:val="00FC676D"/>
    <w:rsid w:val="00FD2603"/>
    <w:rsid w:val="00FD3CBF"/>
    <w:rsid w:val="00FD400B"/>
    <w:rsid w:val="00FD46F8"/>
    <w:rsid w:val="00FE13B7"/>
    <w:rsid w:val="00FE1558"/>
    <w:rsid w:val="00FE1C2E"/>
    <w:rsid w:val="00FE2047"/>
    <w:rsid w:val="00FE2360"/>
    <w:rsid w:val="00FE2EFB"/>
    <w:rsid w:val="00FE30AD"/>
    <w:rsid w:val="00FE551E"/>
    <w:rsid w:val="00FE5AF8"/>
    <w:rsid w:val="00FE5CCC"/>
    <w:rsid w:val="00FF1332"/>
    <w:rsid w:val="00FF1CBD"/>
    <w:rsid w:val="00FF3EF1"/>
    <w:rsid w:val="00FF539E"/>
    <w:rsid w:val="00FF62CC"/>
    <w:rsid w:val="00FF6484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D"/>
  </w:style>
  <w:style w:type="paragraph" w:styleId="1">
    <w:name w:val="heading 1"/>
    <w:basedOn w:val="a"/>
    <w:link w:val="10"/>
    <w:uiPriority w:val="9"/>
    <w:qFormat/>
    <w:rsid w:val="001E0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 основной,Bullet List,FooterText,numbered,список 1,ТАБЛИЦА: текст,Абзац списка11,Text indrag"/>
    <w:basedOn w:val="a"/>
    <w:link w:val="a4"/>
    <w:uiPriority w:val="34"/>
    <w:qFormat/>
    <w:rsid w:val="005854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ПАРАГРАФ Знак,List Paragraph Знак,Абзац списка основной Знак,Bullet List Знак,FooterText Знак,numbered Знак,список 1 Знак,ТАБЛИЦА: текст Знак,Абзац списка11 Знак,Text indrag Знак"/>
    <w:link w:val="a3"/>
    <w:uiPriority w:val="1"/>
    <w:locked/>
    <w:rsid w:val="0058544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link w:val="a6"/>
    <w:uiPriority w:val="99"/>
    <w:unhideWhenUsed/>
    <w:rsid w:val="000D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3660E"/>
    <w:rPr>
      <w:b/>
      <w:bCs/>
    </w:rPr>
  </w:style>
  <w:style w:type="paragraph" w:customStyle="1" w:styleId="ConsPlusNormal">
    <w:name w:val="ConsPlusNormal"/>
    <w:link w:val="ConsPlusNormal0"/>
    <w:rsid w:val="00CB20C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8">
    <w:name w:val="Hyperlink"/>
    <w:basedOn w:val="a0"/>
    <w:uiPriority w:val="99"/>
    <w:unhideWhenUsed/>
    <w:rsid w:val="00CB20C0"/>
    <w:rPr>
      <w:color w:val="0000FF"/>
      <w:u w:val="single"/>
    </w:rPr>
  </w:style>
  <w:style w:type="character" w:styleId="a9">
    <w:name w:val="Emphasis"/>
    <w:basedOn w:val="a0"/>
    <w:uiPriority w:val="20"/>
    <w:qFormat/>
    <w:rsid w:val="00A26BC1"/>
    <w:rPr>
      <w:i/>
      <w:iCs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5D60F7"/>
  </w:style>
  <w:style w:type="character" w:customStyle="1" w:styleId="10">
    <w:name w:val="Заголовок 1 Знак"/>
    <w:basedOn w:val="a0"/>
    <w:link w:val="1"/>
    <w:uiPriority w:val="9"/>
    <w:rsid w:val="001E0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6">
    <w:name w:val="Обычный (веб) Знак"/>
    <w:basedOn w:val="a0"/>
    <w:link w:val="a5"/>
    <w:uiPriority w:val="99"/>
    <w:locked/>
    <w:rsid w:val="00A242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C1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line">
    <w:name w:val="underline"/>
    <w:basedOn w:val="a"/>
    <w:rsid w:val="0041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D2E4F"/>
    <w:pPr>
      <w:spacing w:after="0" w:line="240" w:lineRule="auto"/>
    </w:pPr>
    <w:rPr>
      <w:rFonts w:ascii="Helvetica Neue" w:eastAsia="Times New Roman" w:hAnsi="Helvetica Neue" w:cs="Times New Roman"/>
      <w:color w:val="454545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7BB2"/>
  </w:style>
  <w:style w:type="paragraph" w:styleId="ac">
    <w:name w:val="footer"/>
    <w:basedOn w:val="a"/>
    <w:link w:val="ad"/>
    <w:uiPriority w:val="99"/>
    <w:unhideWhenUsed/>
    <w:rsid w:val="005C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7BB2"/>
  </w:style>
  <w:style w:type="paragraph" w:styleId="ae">
    <w:name w:val="Balloon Text"/>
    <w:basedOn w:val="a"/>
    <w:link w:val="af"/>
    <w:uiPriority w:val="99"/>
    <w:semiHidden/>
    <w:unhideWhenUsed/>
    <w:rsid w:val="004B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62B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E1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wmi-callto">
    <w:name w:val="wmi-callto"/>
    <w:basedOn w:val="a0"/>
    <w:rsid w:val="0046037E"/>
  </w:style>
  <w:style w:type="character" w:customStyle="1" w:styleId="ConsPlusNormal0">
    <w:name w:val="ConsPlusNormal Знак"/>
    <w:link w:val="ConsPlusNormal"/>
    <w:rsid w:val="00CD05D7"/>
    <w:rPr>
      <w:rFonts w:ascii="Calibri" w:hAnsi="Calibri" w:cs="Calibri"/>
      <w:szCs w:val="20"/>
    </w:rPr>
  </w:style>
  <w:style w:type="paragraph" w:customStyle="1" w:styleId="ConsTitle">
    <w:name w:val="ConsTitle"/>
    <w:rsid w:val="0093479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eb">
    <w:name w:val="_pe_b"/>
    <w:basedOn w:val="a0"/>
    <w:rsid w:val="000E6B0D"/>
  </w:style>
  <w:style w:type="character" w:customStyle="1" w:styleId="bidi">
    <w:name w:val="bidi"/>
    <w:basedOn w:val="a0"/>
    <w:rsid w:val="000E6B0D"/>
  </w:style>
  <w:style w:type="character" w:customStyle="1" w:styleId="rpd1">
    <w:name w:val="_rp_d1"/>
    <w:basedOn w:val="a0"/>
    <w:rsid w:val="000E6B0D"/>
  </w:style>
  <w:style w:type="table" w:styleId="af0">
    <w:name w:val="Table Grid"/>
    <w:basedOn w:val="a1"/>
    <w:uiPriority w:val="39"/>
    <w:rsid w:val="007C4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8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9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1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o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A41D-5622-47CF-9108-FE3DC7FE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8861</Words>
  <Characters>50514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22</cp:revision>
  <cp:lastPrinted>2019-12-11T07:10:00Z</cp:lastPrinted>
  <dcterms:created xsi:type="dcterms:W3CDTF">2019-12-14T06:23:00Z</dcterms:created>
  <dcterms:modified xsi:type="dcterms:W3CDTF">2020-01-15T11:17:00Z</dcterms:modified>
</cp:coreProperties>
</file>