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F8" w:rsidRDefault="00B72CF8" w:rsidP="00B72CF8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Министерство сельского хозяйства и продовольствия</w:t>
      </w:r>
    </w:p>
    <w:p w:rsidR="00B72CF8" w:rsidRDefault="00B72CF8" w:rsidP="00B72CF8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Республики Татарстан </w:t>
      </w:r>
    </w:p>
    <w:p w:rsidR="00B72CF8" w:rsidRDefault="00B72CF8" w:rsidP="00B72CF8">
      <w:pPr>
        <w:jc w:val="both"/>
        <w:rPr>
          <w:rFonts w:ascii="Times New Roman" w:hAnsi="Times New Roman"/>
          <w:i/>
          <w:sz w:val="28"/>
          <w:szCs w:val="28"/>
        </w:rPr>
      </w:pPr>
    </w:p>
    <w:p w:rsidR="00B72CF8" w:rsidRDefault="00B72CF8" w:rsidP="00B72CF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сельского хозяйства и продовольствия Республики Татарстан от 28.12.2010 № 224/2-пр утверждены положение об общественном совете министерства и его состав.</w:t>
      </w:r>
    </w:p>
    <w:p w:rsidR="00B72CF8" w:rsidRPr="009B4A79" w:rsidRDefault="00B72CF8" w:rsidP="00B72CF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CF8" w:rsidRDefault="00B72CF8" w:rsidP="00B72CF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совета:</w:t>
      </w:r>
    </w:p>
    <w:p w:rsidR="00B72CF8" w:rsidRDefault="00B72CF8" w:rsidP="00B72CF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1E0"/>
      </w:tblPr>
      <w:tblGrid>
        <w:gridCol w:w="3227"/>
        <w:gridCol w:w="6804"/>
      </w:tblGrid>
      <w:tr w:rsidR="00B72CF8" w:rsidRPr="006228AD" w:rsidTr="00EE214B">
        <w:tc>
          <w:tcPr>
            <w:tcW w:w="3227" w:type="dxa"/>
            <w:shd w:val="clear" w:color="auto" w:fill="auto"/>
          </w:tcPr>
          <w:p w:rsidR="00B72CF8" w:rsidRPr="006228AD" w:rsidRDefault="00B72CF8" w:rsidP="00EE214B">
            <w:pPr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Никифоров</w:t>
            </w:r>
          </w:p>
          <w:p w:rsidR="00B72CF8" w:rsidRPr="006228AD" w:rsidRDefault="00B72CF8" w:rsidP="00EE214B">
            <w:pPr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Ильдар Афанасьевич</w:t>
            </w:r>
          </w:p>
        </w:tc>
        <w:tc>
          <w:tcPr>
            <w:tcW w:w="6804" w:type="dxa"/>
            <w:shd w:val="clear" w:color="auto" w:fill="auto"/>
          </w:tcPr>
          <w:p w:rsidR="00B72CF8" w:rsidRPr="006228AD" w:rsidRDefault="00B72CF8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 xml:space="preserve">Член Общественной палаты Республики Татарстан, председатель правления Союза 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хлебопроизводителей</w:t>
            </w:r>
            <w:proofErr w:type="spellEnd"/>
            <w:r w:rsidRPr="006228AD">
              <w:rPr>
                <w:rFonts w:ascii="Times New Roman" w:hAnsi="Times New Roman"/>
                <w:sz w:val="28"/>
                <w:szCs w:val="28"/>
              </w:rPr>
              <w:t xml:space="preserve"> Республики Татарстан</w:t>
            </w:r>
          </w:p>
          <w:p w:rsidR="00B72CF8" w:rsidRPr="006228AD" w:rsidRDefault="00B72CF8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CF8" w:rsidRPr="006228AD" w:rsidTr="00EE214B">
        <w:tc>
          <w:tcPr>
            <w:tcW w:w="3227" w:type="dxa"/>
            <w:shd w:val="clear" w:color="auto" w:fill="auto"/>
          </w:tcPr>
          <w:p w:rsidR="00B72CF8" w:rsidRPr="006228AD" w:rsidRDefault="00B72CF8" w:rsidP="00EE21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Сабиров</w:t>
            </w:r>
            <w:proofErr w:type="spellEnd"/>
          </w:p>
          <w:p w:rsidR="00B72CF8" w:rsidRPr="006228AD" w:rsidRDefault="00B72CF8" w:rsidP="00EE21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Наиль</w:t>
            </w:r>
            <w:proofErr w:type="spellEnd"/>
            <w:r w:rsidRPr="00622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Мухаметзянович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B72CF8" w:rsidRPr="006228AD" w:rsidRDefault="005042A0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72CF8" w:rsidRPr="006228AD">
              <w:rPr>
                <w:rFonts w:ascii="Times New Roman" w:hAnsi="Times New Roman"/>
                <w:sz w:val="28"/>
                <w:szCs w:val="28"/>
              </w:rPr>
              <w:t>редседатель Татарского регионального отделения Общероссийской общественной организации «Российское аграрное движение»</w:t>
            </w:r>
          </w:p>
          <w:p w:rsidR="00B72CF8" w:rsidRPr="006228AD" w:rsidRDefault="00B72CF8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CF8" w:rsidRPr="006228AD" w:rsidTr="00EE214B">
        <w:tc>
          <w:tcPr>
            <w:tcW w:w="3227" w:type="dxa"/>
            <w:shd w:val="clear" w:color="auto" w:fill="auto"/>
          </w:tcPr>
          <w:p w:rsidR="00B72CF8" w:rsidRPr="006228AD" w:rsidRDefault="00B72CF8" w:rsidP="00EE21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Сабирзянов</w:t>
            </w:r>
            <w:proofErr w:type="spellEnd"/>
          </w:p>
          <w:p w:rsidR="00B72CF8" w:rsidRPr="006228AD" w:rsidRDefault="00B72CF8" w:rsidP="00EE214B">
            <w:pPr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 xml:space="preserve">Раис 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Бареевич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B72CF8" w:rsidRPr="006228AD" w:rsidRDefault="005042A0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B72CF8" w:rsidRPr="006228AD">
              <w:rPr>
                <w:rFonts w:ascii="Times New Roman" w:hAnsi="Times New Roman"/>
                <w:sz w:val="28"/>
                <w:szCs w:val="28"/>
              </w:rPr>
              <w:t>енеральный директор ООО «Торговое предприятие «</w:t>
            </w:r>
            <w:proofErr w:type="spellStart"/>
            <w:r w:rsidR="00B72CF8" w:rsidRPr="006228AD">
              <w:rPr>
                <w:rFonts w:ascii="Times New Roman" w:hAnsi="Times New Roman"/>
                <w:sz w:val="28"/>
                <w:szCs w:val="28"/>
              </w:rPr>
              <w:t>Раифа</w:t>
            </w:r>
            <w:proofErr w:type="spellEnd"/>
            <w:r w:rsidR="00B72CF8" w:rsidRPr="006228A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72CF8" w:rsidRPr="006228AD" w:rsidRDefault="00B72CF8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CF8" w:rsidRPr="006228AD" w:rsidTr="00EE214B">
        <w:tc>
          <w:tcPr>
            <w:tcW w:w="3227" w:type="dxa"/>
            <w:shd w:val="clear" w:color="auto" w:fill="auto"/>
          </w:tcPr>
          <w:p w:rsidR="00B72CF8" w:rsidRPr="006228AD" w:rsidRDefault="00B72CF8" w:rsidP="00EE214B">
            <w:pPr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Сулейманов</w:t>
            </w:r>
          </w:p>
          <w:p w:rsidR="00B72CF8" w:rsidRPr="006228AD" w:rsidRDefault="00B72CF8" w:rsidP="00EE21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Наиль</w:t>
            </w:r>
            <w:proofErr w:type="spellEnd"/>
            <w:r w:rsidRPr="00622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Наруллинович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B72CF8" w:rsidRPr="006228AD" w:rsidRDefault="00B72CF8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Член рабочей группы Общественной палаты Республики Татарстан по вопросам развития малого и среднего предпринимательства, президент Союза рынков Республики Татарстан</w:t>
            </w:r>
          </w:p>
          <w:p w:rsidR="00B72CF8" w:rsidRPr="006228AD" w:rsidRDefault="00B72CF8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CF8" w:rsidRPr="006228AD" w:rsidTr="00EE214B">
        <w:tc>
          <w:tcPr>
            <w:tcW w:w="3227" w:type="dxa"/>
            <w:shd w:val="clear" w:color="auto" w:fill="auto"/>
          </w:tcPr>
          <w:p w:rsidR="00B72CF8" w:rsidRPr="006228AD" w:rsidRDefault="00B72CF8" w:rsidP="00EE21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Гибадуллина</w:t>
            </w:r>
            <w:proofErr w:type="spellEnd"/>
          </w:p>
          <w:p w:rsidR="00B72CF8" w:rsidRPr="006228AD" w:rsidRDefault="00B72CF8" w:rsidP="00EE21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Фавзия</w:t>
            </w:r>
            <w:proofErr w:type="spellEnd"/>
            <w:r w:rsidR="00504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B72CF8" w:rsidRPr="006228AD" w:rsidRDefault="00B72CF8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науке Государственного научного учреждения «Татарский научно-исследовательский институт сельского хозяйства» Российской академии сельскохозяйственных наук </w:t>
            </w:r>
          </w:p>
          <w:p w:rsidR="00B72CF8" w:rsidRPr="006228AD" w:rsidRDefault="00B72CF8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CF8" w:rsidRPr="006228AD" w:rsidTr="00EE214B">
        <w:tc>
          <w:tcPr>
            <w:tcW w:w="3227" w:type="dxa"/>
            <w:shd w:val="clear" w:color="auto" w:fill="auto"/>
          </w:tcPr>
          <w:p w:rsidR="00B72CF8" w:rsidRPr="006228AD" w:rsidRDefault="00B72CF8" w:rsidP="00EE214B">
            <w:pPr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lastRenderedPageBreak/>
              <w:t>Гарипов</w:t>
            </w:r>
          </w:p>
          <w:p w:rsidR="00B72CF8" w:rsidRPr="006228AD" w:rsidRDefault="00B72CF8" w:rsidP="00EE21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ТалгатВалирахманович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B72CF8" w:rsidRPr="006228AD" w:rsidRDefault="00B72CF8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Заведующий кафедрой физиологии и фармакологии ФГОУ ВПО «Казанская государственная академия ветеринарной медицины им. Н.Э.Баумана»</w:t>
            </w:r>
          </w:p>
          <w:p w:rsidR="00B72CF8" w:rsidRPr="006228AD" w:rsidRDefault="00B72CF8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CF8" w:rsidRPr="006228AD" w:rsidTr="00EE214B">
        <w:tc>
          <w:tcPr>
            <w:tcW w:w="3227" w:type="dxa"/>
            <w:shd w:val="clear" w:color="auto" w:fill="auto"/>
          </w:tcPr>
          <w:p w:rsidR="00B72CF8" w:rsidRPr="006228AD" w:rsidRDefault="00B72CF8" w:rsidP="00EE21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Белосков</w:t>
            </w:r>
            <w:proofErr w:type="spellEnd"/>
          </w:p>
          <w:p w:rsidR="00B72CF8" w:rsidRPr="006228AD" w:rsidRDefault="00B72CF8" w:rsidP="00EE214B">
            <w:pPr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Владимир Тимофеевич</w:t>
            </w:r>
          </w:p>
          <w:p w:rsidR="00B72CF8" w:rsidRPr="006228AD" w:rsidRDefault="00B72CF8" w:rsidP="00EE21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72CF8" w:rsidRPr="006228AD" w:rsidRDefault="00B72CF8" w:rsidP="00EE214B">
            <w:pPr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главный редактор газеты «Земля-землица»</w:t>
            </w:r>
          </w:p>
          <w:p w:rsidR="00B72CF8" w:rsidRPr="006228AD" w:rsidRDefault="00B72CF8" w:rsidP="00EE21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CF8" w:rsidRPr="006228AD" w:rsidTr="00EE214B">
        <w:tc>
          <w:tcPr>
            <w:tcW w:w="3227" w:type="dxa"/>
            <w:shd w:val="clear" w:color="auto" w:fill="auto"/>
          </w:tcPr>
          <w:p w:rsidR="00B72CF8" w:rsidRPr="006228AD" w:rsidRDefault="00B72CF8" w:rsidP="00EE214B">
            <w:pPr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 xml:space="preserve">Даминова </w:t>
            </w:r>
          </w:p>
          <w:p w:rsidR="00B72CF8" w:rsidRPr="006228AD" w:rsidRDefault="00B72CF8" w:rsidP="00EE21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Рамзия</w:t>
            </w:r>
            <w:proofErr w:type="spellEnd"/>
            <w:r w:rsidRPr="00622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Миргалиевна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B72CF8" w:rsidRPr="006228AD" w:rsidRDefault="00B72CF8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 xml:space="preserve">председатель объединённого профсоюзного комитета </w:t>
            </w:r>
          </w:p>
          <w:p w:rsidR="00B72CF8" w:rsidRPr="006228AD" w:rsidRDefault="00B72CF8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2CF8" w:rsidRDefault="00B72CF8" w:rsidP="00B72CF8">
      <w:pPr>
        <w:rPr>
          <w:rFonts w:ascii="Times New Roman" w:hAnsi="Times New Roman"/>
          <w:sz w:val="28"/>
          <w:szCs w:val="28"/>
        </w:rPr>
      </w:pPr>
    </w:p>
    <w:p w:rsidR="00B72CF8" w:rsidRDefault="00B72CF8" w:rsidP="00B72CF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B4A79">
        <w:rPr>
          <w:rFonts w:ascii="Times New Roman" w:hAnsi="Times New Roman"/>
          <w:sz w:val="28"/>
          <w:szCs w:val="28"/>
        </w:rPr>
        <w:t xml:space="preserve">Предстоит внесение изменения в состав общественного совета. Вместо </w:t>
      </w:r>
      <w:proofErr w:type="spellStart"/>
      <w:r w:rsidRPr="009B4A79">
        <w:rPr>
          <w:rFonts w:ascii="Times New Roman" w:hAnsi="Times New Roman"/>
          <w:sz w:val="28"/>
          <w:szCs w:val="28"/>
        </w:rPr>
        <w:t>Сабирова</w:t>
      </w:r>
      <w:r w:rsidRPr="009B4A79">
        <w:rPr>
          <w:rFonts w:ascii="Times New Roman" w:hAnsi="Times New Roman"/>
          <w:color w:val="FFFFFF"/>
          <w:sz w:val="28"/>
          <w:szCs w:val="28"/>
        </w:rPr>
        <w:t>н</w:t>
      </w:r>
      <w:r w:rsidRPr="009B4A79">
        <w:rPr>
          <w:rFonts w:ascii="Times New Roman" w:hAnsi="Times New Roman"/>
          <w:sz w:val="28"/>
          <w:szCs w:val="28"/>
        </w:rPr>
        <w:t>Н.М</w:t>
      </w:r>
      <w:proofErr w:type="spellEnd"/>
      <w:r w:rsidRPr="009B4A7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планируется кандидатура</w:t>
      </w:r>
      <w:r w:rsidR="0050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4A79">
        <w:rPr>
          <w:rFonts w:ascii="Times New Roman" w:hAnsi="Times New Roman"/>
          <w:sz w:val="28"/>
          <w:szCs w:val="28"/>
        </w:rPr>
        <w:t>Халикова</w:t>
      </w:r>
      <w:proofErr w:type="spellEnd"/>
      <w:r w:rsidRPr="009B4A79">
        <w:rPr>
          <w:rFonts w:ascii="Times New Roman" w:hAnsi="Times New Roman"/>
          <w:sz w:val="28"/>
          <w:szCs w:val="28"/>
        </w:rPr>
        <w:t xml:space="preserve"> Тимура </w:t>
      </w:r>
      <w:proofErr w:type="spellStart"/>
      <w:r w:rsidRPr="009B4A79">
        <w:rPr>
          <w:rFonts w:ascii="Times New Roman" w:hAnsi="Times New Roman"/>
          <w:sz w:val="28"/>
          <w:szCs w:val="28"/>
        </w:rPr>
        <w:t>Рафаэлевича</w:t>
      </w:r>
      <w:proofErr w:type="spellEnd"/>
      <w:r w:rsidRPr="009B4A79">
        <w:rPr>
          <w:rFonts w:ascii="Times New Roman" w:hAnsi="Times New Roman"/>
          <w:sz w:val="28"/>
          <w:szCs w:val="28"/>
        </w:rPr>
        <w:t xml:space="preserve"> – председателя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9B4A79">
        <w:rPr>
          <w:rFonts w:ascii="Times New Roman" w:hAnsi="Times New Roman"/>
          <w:sz w:val="28"/>
          <w:szCs w:val="28"/>
        </w:rPr>
        <w:t>Общественной палаты РТ по вопросам экономического развития</w:t>
      </w:r>
      <w:r w:rsidR="005042A0">
        <w:rPr>
          <w:rFonts w:ascii="Times New Roman" w:hAnsi="Times New Roman"/>
          <w:sz w:val="28"/>
          <w:szCs w:val="28"/>
        </w:rPr>
        <w:t>.</w:t>
      </w:r>
    </w:p>
    <w:p w:rsidR="00B72CF8" w:rsidRDefault="00B72CF8" w:rsidP="00B72CF8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72CF8" w:rsidRDefault="00B72CF8" w:rsidP="00B72CF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совета:</w:t>
      </w:r>
    </w:p>
    <w:p w:rsidR="00B72CF8" w:rsidRDefault="00B72CF8" w:rsidP="00B72CF8">
      <w:pPr>
        <w:jc w:val="center"/>
        <w:rPr>
          <w:rFonts w:ascii="Times New Roman" w:hAnsi="Times New Roman"/>
          <w:sz w:val="28"/>
          <w:szCs w:val="28"/>
        </w:rPr>
      </w:pPr>
    </w:p>
    <w:p w:rsidR="00B72CF8" w:rsidRDefault="00B72CF8" w:rsidP="00B72CF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E172F">
        <w:rPr>
          <w:rFonts w:ascii="Times New Roman" w:hAnsi="Times New Roman"/>
          <w:sz w:val="28"/>
          <w:szCs w:val="28"/>
        </w:rPr>
        <w:t xml:space="preserve">В 2012 году проведено два заседания общественного совета при Министерстве сельского хозяйства и продовольствия РТ. </w:t>
      </w:r>
    </w:p>
    <w:p w:rsidR="00B72CF8" w:rsidRDefault="00B72CF8" w:rsidP="00B72CF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E172F">
        <w:rPr>
          <w:rFonts w:ascii="Times New Roman" w:hAnsi="Times New Roman"/>
          <w:sz w:val="28"/>
          <w:szCs w:val="28"/>
        </w:rPr>
        <w:t>9 января 2012 года «О проекте постановления Кабинета Министров Республики Татарстан «О мерах государственной поддержки агропромышленного комплекса 2012 году</w:t>
      </w:r>
      <w:r>
        <w:rPr>
          <w:rFonts w:ascii="Times New Roman" w:hAnsi="Times New Roman"/>
          <w:sz w:val="28"/>
          <w:szCs w:val="28"/>
        </w:rPr>
        <w:t xml:space="preserve">». Принято единогласное решение одобрить представленный проект постановления </w:t>
      </w:r>
      <w:proofErr w:type="gramStart"/>
      <w:r>
        <w:rPr>
          <w:rFonts w:ascii="Times New Roman" w:hAnsi="Times New Roman"/>
          <w:sz w:val="28"/>
          <w:szCs w:val="28"/>
        </w:rPr>
        <w:t>КМ</w:t>
      </w:r>
      <w:proofErr w:type="gramEnd"/>
      <w:r>
        <w:rPr>
          <w:rFonts w:ascii="Times New Roman" w:hAnsi="Times New Roman"/>
          <w:sz w:val="28"/>
          <w:szCs w:val="28"/>
        </w:rPr>
        <w:t xml:space="preserve"> РТ. </w:t>
      </w:r>
    </w:p>
    <w:p w:rsidR="00B72CF8" w:rsidRDefault="00B72CF8" w:rsidP="00B72CF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 сентября 2012 года состоялось второе заседание общественного совета «О проекте федерального закона «Об общественном контроле в Российской Федерации». Принято единогласное решение, что данный закон не охватывает все сферы деятельности и отношений, связанных с осуществлением общественного  контроля, не решает проблем, возникших при реализации общественного контроля в настоящее время, усложняет процедурные вопросы.</w:t>
      </w:r>
    </w:p>
    <w:p w:rsidR="00B72CF8" w:rsidRDefault="00B72CF8" w:rsidP="00B72CF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году заседаний на 13 мая 2013 года не проводилось.</w:t>
      </w:r>
    </w:p>
    <w:p w:rsidR="00E71C49" w:rsidRDefault="00E71C49"/>
    <w:sectPr w:rsidR="00E71C49" w:rsidSect="007E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B72CF8"/>
    <w:rsid w:val="005042A0"/>
    <w:rsid w:val="007E3354"/>
    <w:rsid w:val="00B72CF8"/>
    <w:rsid w:val="00E7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2013-07-04T12:06:00Z</dcterms:created>
  <dcterms:modified xsi:type="dcterms:W3CDTF">2013-07-04T13:37:00Z</dcterms:modified>
</cp:coreProperties>
</file>