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C0" w:rsidRDefault="002C32C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32C0" w:rsidRDefault="002C32C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2"/>
      </w:tblGrid>
      <w:tr w:rsidR="002C32C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C32C0" w:rsidRDefault="002C32C0">
            <w:pPr>
              <w:pStyle w:val="ConsPlusNormal"/>
            </w:pPr>
            <w:r>
              <w:t>20 июля 2017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C32C0" w:rsidRDefault="002C32C0">
            <w:pPr>
              <w:pStyle w:val="ConsPlusNormal"/>
              <w:jc w:val="right"/>
            </w:pPr>
            <w:r>
              <w:t>N 62-ЗРТ</w:t>
            </w:r>
          </w:p>
        </w:tc>
      </w:tr>
    </w:tbl>
    <w:p w:rsidR="002C32C0" w:rsidRDefault="002C3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Title"/>
        <w:jc w:val="center"/>
      </w:pPr>
      <w:r>
        <w:t>ЗАКОН</w:t>
      </w:r>
    </w:p>
    <w:p w:rsidR="002C32C0" w:rsidRDefault="002C32C0">
      <w:pPr>
        <w:pStyle w:val="ConsPlusTitle"/>
        <w:jc w:val="center"/>
      </w:pPr>
      <w:r>
        <w:t>РЕСПУБЛИКИ ТАТАРСТАН</w:t>
      </w:r>
    </w:p>
    <w:p w:rsidR="002C32C0" w:rsidRDefault="002C32C0">
      <w:pPr>
        <w:pStyle w:val="ConsPlusTitle"/>
        <w:jc w:val="center"/>
      </w:pPr>
    </w:p>
    <w:p w:rsidR="002C32C0" w:rsidRDefault="002C32C0">
      <w:pPr>
        <w:pStyle w:val="ConsPlusTitle"/>
        <w:jc w:val="center"/>
      </w:pPr>
      <w:r>
        <w:t>О РЕГУЛИРОВАНИИ ОТДЕЛЬНЫХ ВОПРОСОВ,</w:t>
      </w:r>
    </w:p>
    <w:p w:rsidR="002C32C0" w:rsidRDefault="002C32C0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ОСУЩЕСТВЛЕНИЕМ ОБЩЕСТВЕННОГО КОНТРОЛЯ</w:t>
      </w:r>
    </w:p>
    <w:p w:rsidR="002C32C0" w:rsidRDefault="002C32C0">
      <w:pPr>
        <w:pStyle w:val="ConsPlusTitle"/>
        <w:jc w:val="center"/>
      </w:pPr>
      <w:r>
        <w:t>В РЕСПУБЛИКЕ ТАТАРСТАН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jc w:val="right"/>
      </w:pPr>
      <w:proofErr w:type="gramStart"/>
      <w:r>
        <w:t>Принят</w:t>
      </w:r>
      <w:proofErr w:type="gramEnd"/>
    </w:p>
    <w:p w:rsidR="002C32C0" w:rsidRDefault="002C32C0">
      <w:pPr>
        <w:pStyle w:val="ConsPlusNormal"/>
        <w:jc w:val="right"/>
      </w:pPr>
      <w:r>
        <w:t>Государственным Советом</w:t>
      </w:r>
    </w:p>
    <w:p w:rsidR="002C32C0" w:rsidRDefault="002C32C0">
      <w:pPr>
        <w:pStyle w:val="ConsPlusNormal"/>
        <w:jc w:val="right"/>
      </w:pPr>
      <w:r>
        <w:t>Республики Татарстан</w:t>
      </w:r>
    </w:p>
    <w:p w:rsidR="002C32C0" w:rsidRDefault="002C32C0">
      <w:pPr>
        <w:pStyle w:val="ConsPlusNormal"/>
        <w:jc w:val="right"/>
      </w:pPr>
      <w:r>
        <w:t>11 июля 2017 года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</w:pPr>
      <w:r>
        <w:t>1. Настоящий Закон регулирует отдельные вопросы организации и осуществления общественного контроля в Республике Татарстан (далее - общественный контроль).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 xml:space="preserve">2. Осуществление общественного контроля регулируется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 (далее - Федеральный закон), другими федеральными законами, иными нормативными правовыми актами Российской Федерации, настоящим Законом, иными законами и нормативными правовыми актами Республики Татарстан, муниципальными нормативными правовыми актами.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 xml:space="preserve">3. Понятия, используемые в настоящем Законе, применяются в значениях,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>.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  <w:outlineLvl w:val="0"/>
      </w:pPr>
      <w:r>
        <w:t>Статья 2. Формы и порядок осуществления общественного контроля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</w:pPr>
      <w:bookmarkStart w:id="0" w:name="P24"/>
      <w:bookmarkEnd w:id="0"/>
      <w:r>
        <w:t xml:space="preserve">1. 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</w:t>
      </w:r>
      <w:hyperlink r:id="rId7" w:history="1">
        <w:r>
          <w:rPr>
            <w:color w:val="0000FF"/>
          </w:rPr>
          <w:t>закону</w:t>
        </w:r>
      </w:hyperlink>
      <w:r>
        <w:t>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2. Общественный контроль может осуществляться одновременно в нескольких формах.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 xml:space="preserve">3. Порядок осуществления общественного контроля в формах, указанных в </w:t>
      </w:r>
      <w:hyperlink w:anchor="P24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>, другими федеральными законами.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  <w:outlineLvl w:val="0"/>
      </w:pPr>
      <w:r>
        <w:t>Статья 3. Общественная палата Республики Татарстан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</w:pPr>
      <w:r>
        <w:t xml:space="preserve">1. Общественная палата Республики Татарстан осуществляет общественный контроль в порядке, предусмотренном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23 июня 2016 года N 183-ФЗ "Об общих принципах организации и деятельности общественных палат субъектов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Татарстан от 27 апреля 2017 года N 24-ЗРТ "Об Общественной палате Республики Татарстан".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2. Общественная палата Республики Татарстан, осуществляя общественный контроль, взаимодействует с иными субъектами общественного контроля, органами и организациями в соответствии с федеральным законодательством и законодательством Республики Татарстан.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  <w:outlineLvl w:val="0"/>
      </w:pPr>
      <w:r>
        <w:t>Статья 4. Общественные советы муниципальных образований Республики Татарстан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</w:pPr>
      <w:r>
        <w:t>1. Общественные советы муниципальных образований Республики Татарстан осуществляют общественный контроль в порядке, предусмотренном муниципальными нормативными правовыми актами, регулирующими деятельность данных советов.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2. Общественные советы муниципальных образований Республики Татарстан, осуществляя общественный контроль, взаимодействуют с иными субъектами общественного контроля, органами и организациями в соответствии с федеральным законодательством, законодательством Республики Татарстан и муниципальными нормативными правовыми актами.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  <w:outlineLvl w:val="0"/>
      </w:pPr>
      <w:r>
        <w:t>Статья 5. Общественные инспекции и группы общественного контроля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Общественные инспекции и группы общественного контроля создаются субъектами общественного контроля, указанными в </w:t>
      </w:r>
      <w:hyperlink r:id="rId11" w:history="1">
        <w:r>
          <w:rPr>
            <w:color w:val="0000FF"/>
          </w:rPr>
          <w:t>части 1 статьи 9</w:t>
        </w:r>
      </w:hyperlink>
      <w:r>
        <w:t xml:space="preserve"> Федерального закона, в том числе по предложениям граждан, для осуществления общественного контроля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государственной власти, в компетенцию которых входит осуществление государственного</w:t>
      </w:r>
      <w:proofErr w:type="gramEnd"/>
      <w:r>
        <w:t xml:space="preserve"> контроля (надзора) за деятельностью органов и (или) организаций, в отношении которых осуществляется общественный контроль.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2. Общественные инспекции создаются для осуществления общественного контроля в нескольких сферах общественных отношений. Количественный состав общественной инспекции не может быть менее пяти человек и более 15 человек.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3. Группы общественного контроля создаются для осуществления общественного контроля в одной сфере общественных отношений либо по одному вопросу общественного контроля. Количественный состав группы общественного контроля не может быть менее трех человек и более девяти человек.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4. Членом общественной инспекции или группы общественного контроля может быть гражданин Российской Федерации, проживающий на территории Республики Татарстан, достигший возраста 18 лет и добровольно изъявивший желание вести общественную работу в качестве члена общественной инспекции или группы общественного контроля.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5. Общественные инспекции и группы общественного контроля: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1) знакомятся с материалами проверки, проводимой органами государственной власти в ходе осуществления контрольных (надзорных) мероприятий,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 xml:space="preserve">2) подготавливают по результатам общественного контроля итоговый документ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>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 xml:space="preserve">6. При осуществлении общественного контроля общественные инспекции и группы общественного контроля пользуются иными правами и </w:t>
      </w:r>
      <w:proofErr w:type="gramStart"/>
      <w:r>
        <w:t>несут иные обязанности</w:t>
      </w:r>
      <w:proofErr w:type="gramEnd"/>
      <w:r>
        <w:t xml:space="preserve">, установленные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для субъектов общественного контроля.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Полномочия, порядок организации и деятельности общественных инспекций и групп общественного контроля, осуществляющих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местного самоуправления,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контроль, определяются</w:t>
      </w:r>
      <w:proofErr w:type="gramEnd"/>
      <w:r>
        <w:t xml:space="preserve"> Федеральным </w:t>
      </w:r>
      <w:hyperlink r:id="rId14" w:history="1">
        <w:r>
          <w:rPr>
            <w:color w:val="0000FF"/>
          </w:rPr>
          <w:t>законом</w:t>
        </w:r>
      </w:hyperlink>
      <w:r>
        <w:t>, муниципальными нормативными правовыми актами.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  <w:outlineLvl w:val="0"/>
      </w:pPr>
      <w:r>
        <w:t>Статья 6. Случаи и порядок посещения субъектами общественного контроля органов государственной власти, органов местного самоуправления, государственных и муниципальных организаций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</w:pPr>
      <w:r>
        <w:t xml:space="preserve">1. Субъекты общественного контроля, указанные в </w:t>
      </w:r>
      <w:hyperlink r:id="rId15" w:history="1">
        <w:r>
          <w:rPr>
            <w:color w:val="0000FF"/>
          </w:rPr>
          <w:t>части 1 статьи 9</w:t>
        </w:r>
      </w:hyperlink>
      <w:r>
        <w:t xml:space="preserve"> Федерального закона, вправе посещать органы государственной власти и государственные организации, иные органы и организации, осуществляющие в соответствии с федеральными законами отдельные государственные полномочия (далее - органы государственной власти и государственные организации), в случае: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1) проведения общественной проверки;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2) при поступлении информации о массовом нарушении органами государственной власти и государственными организациями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 xml:space="preserve">2. Субъект общественного контроля направляет письменное уведомление о посещении органов государственной власти и государственных организаций в указанные органы и организации не </w:t>
      </w:r>
      <w:proofErr w:type="gramStart"/>
      <w:r>
        <w:t>позднее</w:t>
      </w:r>
      <w:proofErr w:type="gramEnd"/>
      <w:r>
        <w:t xml:space="preserve"> чем за пять рабочих дней до даты посещения.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3. В уведомлении субъекта общественного контроля указываются: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1) основание и цель посещения;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2) дата и время посещения, предполагаемые сроки проведения общественной проверки;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3) персональный состав лиц, уполномоченных субъектом общественного контроля на посещение;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4) примерный перечень документов, планируемых к изучению;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5) предлагаемый регламент посещения;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6) контактная информация.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4.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"Интернет".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Органы государственной власти и государственные организации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государственной власти, государственную организацию,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</w:t>
      </w:r>
      <w:proofErr w:type="gramEnd"/>
      <w:r>
        <w:t xml:space="preserve"> федеральными законами.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6. Посещение органов государственной власти и государственных организаций, в отношении которых проводится общественный контроль, может осуществляться только в часы работы указанных органов и организаций и не должно препятствовать осуществлению их деятельности.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7. При наличии в органах государственной власти и государственных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 xml:space="preserve">8. Случаи и порядок посещения субъектами общественного контроля органов местного самоуправления и муниципальных организаций, иных органов и организаций, осуществляющих в соответствии с федеральными законами отдельные муниципальные полномочия, устанавливаются </w:t>
      </w:r>
      <w:r>
        <w:lastRenderedPageBreak/>
        <w:t>муниципальными нормативными правовыми актами.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  <w:outlineLvl w:val="0"/>
      </w:pPr>
      <w:r>
        <w:t>Статья 7. Рассмотрение органами государственной власти, органами местного самоуправления, государственными и муниципальными организациями итоговых документов, подготовленных по результатам общественного контроля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</w:pPr>
      <w:r>
        <w:t>1. Итоговые документы, подготовленные по результатам общественного контроля, подлежат обязательному рассмотрению органами государственной власти и государственными организациями.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2. Органы государственной власти и государственные организации рассматривают направленные им итоговые документы, подготовленные по результатам общественного контроля, и в установленный федеральным законодательством срок направляют соответствующим субъектам общественного контроля обоснованные ответы.</w:t>
      </w:r>
    </w:p>
    <w:p w:rsidR="002C32C0" w:rsidRDefault="002C32C0">
      <w:pPr>
        <w:pStyle w:val="ConsPlusNormal"/>
        <w:spacing w:before="220"/>
        <w:ind w:firstLine="540"/>
        <w:jc w:val="both"/>
      </w:pPr>
      <w:bookmarkStart w:id="1" w:name="P73"/>
      <w:bookmarkEnd w:id="1"/>
      <w:r>
        <w:t xml:space="preserve">3. </w:t>
      </w:r>
      <w:proofErr w:type="gramStart"/>
      <w:r>
        <w:t>Предложения, рекомендации и выводы, содержащиеся в итоговых документах, подготовленных по результатам общественного контроля, подлежат обязательному учету органами государственной власти и государственными организациями при осуществлении своей деятельности в случае, если указанные предложения, рекомендации и выводы относятся к компетенции соответствующих органов государственной власти и государственных организаций, не противоречат федеральному законодательству, законодательству Республики Татарстан и содержат указания на нарушение органами государственной власти или</w:t>
      </w:r>
      <w:proofErr w:type="gramEnd"/>
      <w:r>
        <w:t xml:space="preserve"> государственными организациями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 xml:space="preserve">4. Органы государственной власти и государственные организации в случае, предусмотренном </w:t>
      </w:r>
      <w:hyperlink w:anchor="P73" w:history="1">
        <w:r>
          <w:rPr>
            <w:color w:val="0000FF"/>
          </w:rPr>
          <w:t>частью 3</w:t>
        </w:r>
      </w:hyperlink>
      <w:r>
        <w:t xml:space="preserve"> настоящей статьи, обязаны принимать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Предложения, рекомендации и выводы, содержащиеся в итоговых документах, подготовленных по результатам общественного контроля, учитываются при оценке эффективности деятельности государственных организаций Республики Татарстан, иных органов и организаций, осуществляющих в соответствии с федеральными законами отдельные публичные полномочия, в случае, определенном </w:t>
      </w:r>
      <w:hyperlink w:anchor="P73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  <w:proofErr w:type="gramEnd"/>
    </w:p>
    <w:p w:rsidR="002C32C0" w:rsidRDefault="002C32C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Случаи учета предложений, рекомендаций и выводов, содержащихся в итоговых документах, подготовленных по результатам общественного контроля за деятельностью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муниципальные полномочия, в том числе при оценке эффективности деятельности муниципальных организаций, иных органов и организаций, осуществляющих в соответствии с федеральными законами отдельные муниципальные полномочия, устанавливаются муниципальными нормативными</w:t>
      </w:r>
      <w:proofErr w:type="gramEnd"/>
      <w:r>
        <w:t xml:space="preserve"> правовыми актами.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  <w:outlineLvl w:val="0"/>
      </w:pPr>
      <w:r>
        <w:t>Статья 8. Обнародование результатов общественного контроля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</w:pPr>
      <w:r>
        <w:t xml:space="preserve">1. Субъекты общественного контроля обнародуют информацию о своей деятельности, проводимых мероприятиях общественного контроля и об их результатах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>.</w:t>
      </w:r>
    </w:p>
    <w:p w:rsidR="002C32C0" w:rsidRDefault="002C32C0">
      <w:pPr>
        <w:pStyle w:val="ConsPlusNormal"/>
        <w:spacing w:before="220"/>
        <w:ind w:firstLine="540"/>
        <w:jc w:val="both"/>
      </w:pPr>
      <w:r>
        <w:t>2. Органы государственной власти и органы местного самоуправления, государственные и муниципальные организации размещают информацию по вопросам общественного контроля за осуществляемой ими деятельностью на своих официальных сайтах в информационно-телекоммуникационной сети "Интернет".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jc w:val="right"/>
      </w:pPr>
      <w:r>
        <w:t>Президент</w:t>
      </w:r>
    </w:p>
    <w:p w:rsidR="002C32C0" w:rsidRDefault="002C32C0">
      <w:pPr>
        <w:pStyle w:val="ConsPlusNormal"/>
        <w:jc w:val="right"/>
      </w:pPr>
      <w:r>
        <w:t>Республики Татарстан</w:t>
      </w:r>
    </w:p>
    <w:p w:rsidR="002C32C0" w:rsidRDefault="002C32C0">
      <w:pPr>
        <w:pStyle w:val="ConsPlusNormal"/>
        <w:jc w:val="right"/>
      </w:pPr>
      <w:r>
        <w:t>Р.Н.МИННИХАНОВ</w:t>
      </w:r>
    </w:p>
    <w:p w:rsidR="002C32C0" w:rsidRDefault="002C32C0">
      <w:pPr>
        <w:pStyle w:val="ConsPlusNormal"/>
      </w:pPr>
      <w:r>
        <w:t>Казань, Кремль</w:t>
      </w:r>
    </w:p>
    <w:p w:rsidR="002C32C0" w:rsidRDefault="002C32C0">
      <w:pPr>
        <w:pStyle w:val="ConsPlusNormal"/>
        <w:spacing w:before="220"/>
      </w:pPr>
      <w:r>
        <w:t>20 июля 2017 года</w:t>
      </w:r>
    </w:p>
    <w:p w:rsidR="002C32C0" w:rsidRDefault="002C32C0">
      <w:pPr>
        <w:pStyle w:val="ConsPlusNormal"/>
        <w:spacing w:before="220"/>
      </w:pPr>
      <w:r>
        <w:t>N 62-ЗРТ</w:t>
      </w: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jc w:val="both"/>
      </w:pPr>
    </w:p>
    <w:p w:rsidR="002C32C0" w:rsidRDefault="002C3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BCD" w:rsidRDefault="002A3BCD"/>
    <w:sectPr w:rsidR="002A3BCD" w:rsidSect="00693F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32C0"/>
    <w:rsid w:val="00124291"/>
    <w:rsid w:val="00180E08"/>
    <w:rsid w:val="00295331"/>
    <w:rsid w:val="002A3BCD"/>
    <w:rsid w:val="002C32C0"/>
    <w:rsid w:val="00397A94"/>
    <w:rsid w:val="00442392"/>
    <w:rsid w:val="00453021"/>
    <w:rsid w:val="004C1A6B"/>
    <w:rsid w:val="006B31C8"/>
    <w:rsid w:val="00736545"/>
    <w:rsid w:val="00801876"/>
    <w:rsid w:val="00970AB2"/>
    <w:rsid w:val="00AB23E8"/>
    <w:rsid w:val="00AF5BF3"/>
    <w:rsid w:val="00C2174A"/>
    <w:rsid w:val="00D75F0A"/>
    <w:rsid w:val="00D80245"/>
    <w:rsid w:val="00E24CD0"/>
    <w:rsid w:val="00E25C46"/>
    <w:rsid w:val="00F55C70"/>
    <w:rsid w:val="00FB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2C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2C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2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DDF592A0560A89F14C413EB518B998C57F07A15A65084D7F168458A41AA8A80BAC1750E67AFB4mFJDO" TargetMode="External"/><Relationship Id="rId13" Type="http://schemas.openxmlformats.org/officeDocument/2006/relationships/hyperlink" Target="consultantplus://offline/ref=4B6DDF592A0560A89F14C413EB518B998C57F07A15A65084D7F168458Am4J1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6DDF592A0560A89F14C413EB518B998C57F07A15A65084D7F168458A41AA8A80BAC1750E67AEB4mFJ3O" TargetMode="External"/><Relationship Id="rId12" Type="http://schemas.openxmlformats.org/officeDocument/2006/relationships/hyperlink" Target="consultantplus://offline/ref=4B6DDF592A0560A89F14C413EB518B998C57F07A15A65084D7F168458Am4J1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6DDF592A0560A89F14C413EB518B998C57F07A15A65084D7F168458A41AA8A80BAC1750E67AFBEmFJ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DDF592A0560A89F14C413EB518B998C57F07A15A65084D7F168458Am4J1O" TargetMode="External"/><Relationship Id="rId11" Type="http://schemas.openxmlformats.org/officeDocument/2006/relationships/hyperlink" Target="consultantplus://offline/ref=4B6DDF592A0560A89F14C413EB518B998C57F07A15A65084D7F168458A41AA8A80BAC1750E67AEB0mFJ1O" TargetMode="External"/><Relationship Id="rId5" Type="http://schemas.openxmlformats.org/officeDocument/2006/relationships/hyperlink" Target="consultantplus://offline/ref=4B6DDF592A0560A89F14C413EB518B998C57F07A15A65084D7F168458A41AA8A80BAC1750E67AEB7mFJ7O" TargetMode="External"/><Relationship Id="rId15" Type="http://schemas.openxmlformats.org/officeDocument/2006/relationships/hyperlink" Target="consultantplus://offline/ref=4B6DDF592A0560A89F14C413EB518B998C57F07A15A65084D7F168458A41AA8A80BAC1750E67AEB0mFJ1O" TargetMode="External"/><Relationship Id="rId10" Type="http://schemas.openxmlformats.org/officeDocument/2006/relationships/hyperlink" Target="consultantplus://offline/ref=4B6DDF592A0560A89F14DA1EFD3DD6928D54A97716A05DD48CAD6E12D511ACDFC0FAC7204D23A3B7F59D99FFm0JE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6DDF592A0560A89F14C413EB518B998C57F07A15A65084D7F168458A41AA8A80BAC1750E67AFB4mFJCO" TargetMode="External"/><Relationship Id="rId14" Type="http://schemas.openxmlformats.org/officeDocument/2006/relationships/hyperlink" Target="consultantplus://offline/ref=4B6DDF592A0560A89F14C413EB518B998C57F07A15A65084D7F168458Am4J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2072</Words>
  <Characters>11812</Characters>
  <Application>Microsoft Office Word</Application>
  <DocSecurity>0</DocSecurity>
  <Lines>98</Lines>
  <Paragraphs>27</Paragraphs>
  <ScaleCrop>false</ScaleCrop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1</cp:revision>
  <dcterms:created xsi:type="dcterms:W3CDTF">2018-04-04T14:09:00Z</dcterms:created>
  <dcterms:modified xsi:type="dcterms:W3CDTF">2018-04-04T14:09:00Z</dcterms:modified>
</cp:coreProperties>
</file>